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2038"/>
        <w:gridCol w:w="3773"/>
        <w:gridCol w:w="1193"/>
        <w:gridCol w:w="2275"/>
      </w:tblGrid>
      <w:tr w:rsidR="00E131C4" w:rsidRPr="00E131C4" w14:paraId="15250ACB" w14:textId="77777777" w:rsidTr="00641780">
        <w:trPr>
          <w:trHeight w:val="485"/>
          <w:jc w:val="center"/>
        </w:trPr>
        <w:tc>
          <w:tcPr>
            <w:tcW w:w="2080" w:type="dxa"/>
            <w:tcBorders>
              <w:top w:val="single" w:sz="8" w:space="0" w:color="808080"/>
              <w:bottom w:val="single" w:sz="4" w:space="0" w:color="808080"/>
              <w:right w:val="single" w:sz="4" w:space="0" w:color="808080"/>
            </w:tcBorders>
            <w:shd w:val="clear" w:color="auto" w:fill="F3F3F3"/>
            <w:vAlign w:val="center"/>
          </w:tcPr>
          <w:p w14:paraId="43CFCDAB" w14:textId="77777777" w:rsidR="00C31EFA" w:rsidRPr="007E3792" w:rsidRDefault="00C31EFA" w:rsidP="00EF43AE">
            <w:pPr>
              <w:spacing w:before="40" w:after="4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DATA:</w:t>
            </w:r>
          </w:p>
        </w:tc>
        <w:tc>
          <w:tcPr>
            <w:tcW w:w="3874" w:type="dxa"/>
            <w:tcBorders>
              <w:top w:val="single" w:sz="8" w:space="0" w:color="808080"/>
              <w:left w:val="single" w:sz="4" w:space="0" w:color="808080"/>
              <w:bottom w:val="single" w:sz="4" w:space="0" w:color="808080"/>
              <w:right w:val="single" w:sz="4" w:space="0" w:color="auto"/>
            </w:tcBorders>
            <w:vAlign w:val="center"/>
          </w:tcPr>
          <w:p w14:paraId="1611ED32" w14:textId="0BC69DA0" w:rsidR="00C31EFA" w:rsidRPr="007E3792" w:rsidRDefault="00B050B8" w:rsidP="00D276E9">
            <w:pPr>
              <w:spacing w:before="40" w:after="40"/>
              <w:jc w:val="both"/>
              <w:rPr>
                <w:rFonts w:ascii="Arial" w:eastAsia="Times New Roman" w:hAnsi="Arial" w:cs="Arial"/>
                <w:caps/>
                <w:spacing w:val="4"/>
                <w:sz w:val="20"/>
                <w:szCs w:val="20"/>
              </w:rPr>
            </w:pPr>
            <w:r>
              <w:rPr>
                <w:rFonts w:ascii="Arial" w:eastAsia="Times New Roman" w:hAnsi="Arial" w:cs="Arial"/>
                <w:spacing w:val="4"/>
                <w:sz w:val="20"/>
                <w:szCs w:val="20"/>
              </w:rPr>
              <w:t>21</w:t>
            </w:r>
            <w:r w:rsidR="00AE4782" w:rsidRPr="007E3792">
              <w:rPr>
                <w:rFonts w:ascii="Arial" w:eastAsia="Times New Roman" w:hAnsi="Arial" w:cs="Arial"/>
                <w:spacing w:val="4"/>
                <w:sz w:val="20"/>
                <w:szCs w:val="20"/>
              </w:rPr>
              <w:t xml:space="preserve"> de </w:t>
            </w:r>
            <w:r>
              <w:rPr>
                <w:rFonts w:ascii="Arial" w:eastAsia="Times New Roman" w:hAnsi="Arial" w:cs="Arial"/>
                <w:spacing w:val="4"/>
                <w:sz w:val="20"/>
                <w:szCs w:val="20"/>
              </w:rPr>
              <w:t>setembro</w:t>
            </w:r>
            <w:r w:rsidR="00C54DD7" w:rsidRPr="007E3792">
              <w:rPr>
                <w:rFonts w:ascii="Arial" w:eastAsia="Times New Roman" w:hAnsi="Arial" w:cs="Arial"/>
                <w:spacing w:val="4"/>
                <w:sz w:val="20"/>
                <w:szCs w:val="20"/>
              </w:rPr>
              <w:t xml:space="preserve"> de 202</w:t>
            </w:r>
            <w:r w:rsidR="007B5336" w:rsidRPr="007E3792">
              <w:rPr>
                <w:rFonts w:ascii="Arial" w:eastAsia="Times New Roman" w:hAnsi="Arial" w:cs="Arial"/>
                <w:spacing w:val="4"/>
                <w:sz w:val="20"/>
                <w:szCs w:val="20"/>
              </w:rPr>
              <w:t>3</w:t>
            </w:r>
            <w:r w:rsidR="0001455A" w:rsidRPr="007E3792">
              <w:rPr>
                <w:rFonts w:ascii="Arial" w:eastAsia="Times New Roman" w:hAnsi="Arial" w:cs="Arial"/>
                <w:spacing w:val="4"/>
                <w:sz w:val="20"/>
                <w:szCs w:val="20"/>
              </w:rPr>
              <w:t xml:space="preserve"> (</w:t>
            </w:r>
            <w:r w:rsidR="007B5336" w:rsidRPr="007E3792">
              <w:rPr>
                <w:rFonts w:ascii="Arial" w:eastAsia="Times New Roman" w:hAnsi="Arial" w:cs="Arial"/>
                <w:spacing w:val="4"/>
                <w:sz w:val="20"/>
                <w:szCs w:val="20"/>
              </w:rPr>
              <w:t>Quinta</w:t>
            </w:r>
            <w:r w:rsidR="006024FC" w:rsidRPr="007E3792">
              <w:rPr>
                <w:rFonts w:ascii="Arial" w:eastAsia="Times New Roman" w:hAnsi="Arial" w:cs="Arial"/>
                <w:spacing w:val="4"/>
                <w:sz w:val="20"/>
                <w:szCs w:val="20"/>
              </w:rPr>
              <w:t>-</w:t>
            </w:r>
            <w:r w:rsidR="00B53EF0" w:rsidRPr="007E3792">
              <w:rPr>
                <w:rFonts w:ascii="Arial" w:eastAsia="Times New Roman" w:hAnsi="Arial" w:cs="Arial"/>
                <w:spacing w:val="4"/>
                <w:sz w:val="20"/>
                <w:szCs w:val="20"/>
              </w:rPr>
              <w:t>Feira</w:t>
            </w:r>
            <w:r w:rsidR="0001455A" w:rsidRPr="007E3792">
              <w:rPr>
                <w:rFonts w:ascii="Arial" w:eastAsia="Times New Roman" w:hAnsi="Arial" w:cs="Arial"/>
                <w:spacing w:val="4"/>
                <w:sz w:val="20"/>
                <w:szCs w:val="20"/>
              </w:rPr>
              <w:t>)</w:t>
            </w:r>
          </w:p>
        </w:tc>
        <w:tc>
          <w:tcPr>
            <w:tcW w:w="1006" w:type="dxa"/>
            <w:tcBorders>
              <w:top w:val="single" w:sz="8" w:space="0" w:color="808080"/>
              <w:left w:val="single" w:sz="4" w:space="0" w:color="auto"/>
              <w:bottom w:val="single" w:sz="4" w:space="0" w:color="808080"/>
            </w:tcBorders>
            <w:vAlign w:val="center"/>
          </w:tcPr>
          <w:p w14:paraId="48C542FF" w14:textId="77777777" w:rsidR="00C31EFA" w:rsidRPr="007E3792" w:rsidRDefault="00C31EFA" w:rsidP="00EF43AE">
            <w:pPr>
              <w:spacing w:before="40" w:after="40"/>
              <w:jc w:val="both"/>
              <w:rPr>
                <w:rFonts w:ascii="Arial" w:eastAsia="Times New Roman" w:hAnsi="Arial" w:cs="Arial"/>
                <w:caps/>
                <w:spacing w:val="4"/>
                <w:sz w:val="20"/>
                <w:szCs w:val="20"/>
              </w:rPr>
            </w:pPr>
            <w:r w:rsidRPr="007E3792">
              <w:rPr>
                <w:rFonts w:ascii="Arial" w:eastAsia="Times New Roman" w:hAnsi="Arial" w:cs="Arial"/>
                <w:caps/>
                <w:spacing w:val="4"/>
                <w:sz w:val="20"/>
                <w:szCs w:val="20"/>
                <w:lang w:bidi="en-US"/>
              </w:rPr>
              <w:t>HORÁRIO:</w:t>
            </w:r>
          </w:p>
        </w:tc>
        <w:tc>
          <w:tcPr>
            <w:tcW w:w="2319" w:type="dxa"/>
            <w:tcBorders>
              <w:top w:val="single" w:sz="8" w:space="0" w:color="808080"/>
              <w:left w:val="single" w:sz="4" w:space="0" w:color="auto"/>
              <w:bottom w:val="single" w:sz="4" w:space="0" w:color="808080"/>
            </w:tcBorders>
            <w:vAlign w:val="center"/>
          </w:tcPr>
          <w:p w14:paraId="52A81471" w14:textId="0B421DE1" w:rsidR="001C0370" w:rsidRPr="00E131C4" w:rsidRDefault="000D3C92" w:rsidP="000D3C92">
            <w:pPr>
              <w:spacing w:before="40" w:after="40"/>
              <w:jc w:val="both"/>
              <w:rPr>
                <w:rFonts w:ascii="Arial" w:eastAsia="Times New Roman" w:hAnsi="Arial" w:cs="Arial"/>
                <w:caps/>
                <w:spacing w:val="4"/>
                <w:sz w:val="20"/>
                <w:szCs w:val="20"/>
              </w:rPr>
            </w:pPr>
            <w:r w:rsidRPr="00E131C4">
              <w:rPr>
                <w:rFonts w:ascii="Arial" w:eastAsia="Times New Roman" w:hAnsi="Arial" w:cs="Arial"/>
                <w:caps/>
                <w:spacing w:val="4"/>
                <w:sz w:val="20"/>
                <w:szCs w:val="20"/>
              </w:rPr>
              <w:t>14</w:t>
            </w:r>
            <w:r w:rsidR="00442BEF" w:rsidRPr="00442BEF">
              <w:rPr>
                <w:rFonts w:ascii="Arial" w:eastAsia="Times New Roman" w:hAnsi="Arial" w:cs="Arial"/>
                <w:spacing w:val="4"/>
                <w:sz w:val="20"/>
                <w:szCs w:val="20"/>
              </w:rPr>
              <w:t>h</w:t>
            </w:r>
            <w:r w:rsidR="00BF3583" w:rsidRPr="00E131C4">
              <w:rPr>
                <w:rFonts w:ascii="Arial" w:eastAsia="Times New Roman" w:hAnsi="Arial" w:cs="Arial"/>
                <w:caps/>
                <w:spacing w:val="4"/>
                <w:sz w:val="20"/>
                <w:szCs w:val="20"/>
              </w:rPr>
              <w:t>0</w:t>
            </w:r>
            <w:r w:rsidR="002A0765" w:rsidRPr="00E131C4">
              <w:rPr>
                <w:rFonts w:ascii="Arial" w:eastAsia="Times New Roman" w:hAnsi="Arial" w:cs="Arial"/>
                <w:caps/>
                <w:spacing w:val="4"/>
                <w:sz w:val="20"/>
                <w:szCs w:val="20"/>
              </w:rPr>
              <w:t>2</w:t>
            </w:r>
            <w:r w:rsidR="00442BEF" w:rsidRPr="00442BEF">
              <w:rPr>
                <w:rFonts w:ascii="Arial" w:eastAsia="Times New Roman" w:hAnsi="Arial" w:cs="Arial"/>
                <w:spacing w:val="4"/>
                <w:sz w:val="20"/>
                <w:szCs w:val="20"/>
              </w:rPr>
              <w:t>min</w:t>
            </w:r>
            <w:r w:rsidR="00641780">
              <w:rPr>
                <w:rFonts w:ascii="Arial" w:eastAsia="Times New Roman" w:hAnsi="Arial" w:cs="Arial"/>
                <w:spacing w:val="4"/>
                <w:sz w:val="20"/>
                <w:szCs w:val="20"/>
              </w:rPr>
              <w:t xml:space="preserve"> </w:t>
            </w:r>
            <w:r w:rsidR="004C5C95" w:rsidRPr="00E131C4">
              <w:rPr>
                <w:rFonts w:ascii="Arial" w:eastAsia="Times New Roman" w:hAnsi="Arial" w:cs="Arial"/>
                <w:caps/>
                <w:spacing w:val="4"/>
                <w:sz w:val="20"/>
                <w:szCs w:val="20"/>
              </w:rPr>
              <w:t>as</w:t>
            </w:r>
            <w:r w:rsidRPr="00E131C4">
              <w:rPr>
                <w:rFonts w:ascii="Arial" w:eastAsia="Times New Roman" w:hAnsi="Arial" w:cs="Arial"/>
                <w:caps/>
                <w:spacing w:val="4"/>
                <w:sz w:val="20"/>
                <w:szCs w:val="20"/>
              </w:rPr>
              <w:t xml:space="preserve"> </w:t>
            </w:r>
            <w:r w:rsidR="00442BEF" w:rsidRPr="00442BEF">
              <w:rPr>
                <w:rFonts w:ascii="Arial" w:eastAsia="Times New Roman" w:hAnsi="Arial" w:cs="Arial"/>
                <w:spacing w:val="4"/>
                <w:sz w:val="20"/>
                <w:szCs w:val="20"/>
              </w:rPr>
              <w:t>15h24min</w:t>
            </w:r>
          </w:p>
        </w:tc>
      </w:tr>
      <w:tr w:rsidR="007E3792" w:rsidRPr="007E3792" w14:paraId="258BD661" w14:textId="77777777" w:rsidTr="00641780">
        <w:trPr>
          <w:trHeight w:val="418"/>
          <w:jc w:val="center"/>
        </w:trPr>
        <w:tc>
          <w:tcPr>
            <w:tcW w:w="2080" w:type="dxa"/>
            <w:tcBorders>
              <w:top w:val="single" w:sz="8" w:space="0" w:color="808080"/>
              <w:bottom w:val="single" w:sz="4" w:space="0" w:color="808080"/>
              <w:right w:val="single" w:sz="4" w:space="0" w:color="808080"/>
            </w:tcBorders>
            <w:shd w:val="clear" w:color="auto" w:fill="F3F3F3"/>
            <w:vAlign w:val="center"/>
            <w:hideMark/>
          </w:tcPr>
          <w:p w14:paraId="491BDC1F" w14:textId="77777777" w:rsidR="007D0C20" w:rsidRPr="007E3792" w:rsidRDefault="007D0C20" w:rsidP="00EF43AE">
            <w:pPr>
              <w:spacing w:before="40" w:after="4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LOCAL:</w:t>
            </w:r>
          </w:p>
        </w:tc>
        <w:tc>
          <w:tcPr>
            <w:tcW w:w="7199" w:type="dxa"/>
            <w:gridSpan w:val="3"/>
            <w:tcBorders>
              <w:top w:val="single" w:sz="8" w:space="0" w:color="808080"/>
              <w:left w:val="single" w:sz="4" w:space="0" w:color="808080"/>
              <w:bottom w:val="single" w:sz="4" w:space="0" w:color="808080"/>
            </w:tcBorders>
            <w:vAlign w:val="center"/>
          </w:tcPr>
          <w:p w14:paraId="4CD86AF3" w14:textId="77777777" w:rsidR="007D0C20" w:rsidRPr="007E3792" w:rsidRDefault="00261596" w:rsidP="00EF43AE">
            <w:pPr>
              <w:spacing w:before="40" w:after="40"/>
              <w:jc w:val="both"/>
              <w:rPr>
                <w:rFonts w:ascii="Arial" w:eastAsia="Times New Roman" w:hAnsi="Arial" w:cs="Arial"/>
                <w:caps/>
                <w:spacing w:val="4"/>
                <w:sz w:val="20"/>
                <w:szCs w:val="20"/>
              </w:rPr>
            </w:pPr>
            <w:r w:rsidRPr="007E3792">
              <w:rPr>
                <w:rFonts w:ascii="Arial" w:eastAsia="Times New Roman" w:hAnsi="Arial" w:cs="Arial"/>
                <w:spacing w:val="4"/>
                <w:sz w:val="20"/>
                <w:szCs w:val="20"/>
              </w:rPr>
              <w:t xml:space="preserve">Reunião </w:t>
            </w:r>
            <w:r w:rsidR="00520106" w:rsidRPr="007E3792">
              <w:rPr>
                <w:rFonts w:ascii="Arial" w:eastAsia="Times New Roman" w:hAnsi="Arial" w:cs="Arial"/>
                <w:spacing w:val="4"/>
                <w:sz w:val="20"/>
                <w:szCs w:val="20"/>
              </w:rPr>
              <w:t xml:space="preserve">realizada </w:t>
            </w:r>
            <w:r w:rsidR="004A3E2E" w:rsidRPr="007E3792">
              <w:rPr>
                <w:rFonts w:ascii="Arial" w:hAnsi="Arial" w:cs="Arial"/>
                <w:sz w:val="20"/>
                <w:szCs w:val="20"/>
                <w:lang w:eastAsia="pt-BR"/>
              </w:rPr>
              <w:t>Online Plataforma MEET</w:t>
            </w:r>
          </w:p>
        </w:tc>
      </w:tr>
    </w:tbl>
    <w:p w14:paraId="00AC0283" w14:textId="77777777" w:rsidR="007D0C20" w:rsidRPr="007E3792" w:rsidRDefault="00294F25" w:rsidP="00EF43AE">
      <w:pPr>
        <w:numPr>
          <w:ilvl w:val="0"/>
          <w:numId w:val="1"/>
        </w:numPr>
        <w:shd w:val="clear" w:color="auto" w:fill="D9D9D9"/>
        <w:spacing w:before="120" w:after="120"/>
        <w:ind w:hanging="502"/>
        <w:jc w:val="both"/>
        <w:rPr>
          <w:rFonts w:ascii="Arial" w:eastAsia="Times New Roman" w:hAnsi="Arial" w:cs="Arial"/>
          <w:caps/>
          <w:spacing w:val="4"/>
          <w:sz w:val="20"/>
          <w:szCs w:val="20"/>
          <w:lang w:bidi="en-US"/>
        </w:rPr>
      </w:pPr>
      <w:r w:rsidRPr="007E3792">
        <w:rPr>
          <w:rFonts w:ascii="Arial" w:eastAsia="Times New Roman" w:hAnsi="Arial" w:cs="Arial"/>
          <w:caps/>
          <w:noProof/>
          <w:spacing w:val="4"/>
          <w:sz w:val="20"/>
          <w:szCs w:val="20"/>
          <w:lang w:eastAsia="pt-BR"/>
        </w:rPr>
        <mc:AlternateContent>
          <mc:Choice Requires="wps">
            <w:drawing>
              <wp:anchor distT="45720" distB="45720" distL="114300" distR="114300" simplePos="0" relativeHeight="251659264" behindDoc="0" locked="0" layoutInCell="1" allowOverlap="1" wp14:anchorId="08D85199" wp14:editId="6DBF182C">
                <wp:simplePos x="0" y="0"/>
                <wp:positionH relativeFrom="rightMargin">
                  <wp:align>left</wp:align>
                </wp:positionH>
                <wp:positionV relativeFrom="paragraph">
                  <wp:posOffset>-1270</wp:posOffset>
                </wp:positionV>
                <wp:extent cx="609600" cy="4663440"/>
                <wp:effectExtent l="0" t="0" r="0" b="38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663440"/>
                        </a:xfrm>
                        <a:prstGeom prst="rect">
                          <a:avLst/>
                        </a:prstGeom>
                        <a:solidFill>
                          <a:srgbClr val="FFFFFF"/>
                        </a:solidFill>
                        <a:ln w="9525">
                          <a:noFill/>
                          <a:miter lim="800000"/>
                          <a:headEnd/>
                          <a:tailEnd/>
                        </a:ln>
                      </wps:spPr>
                      <wps:txbx>
                        <w:txbxContent>
                          <w:p w14:paraId="7B523740" w14:textId="77777777" w:rsidR="00294F25" w:rsidRDefault="0029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85199" id="_x0000_t202" coordsize="21600,21600" o:spt="202" path="m,l,21600r21600,l21600,xe">
                <v:stroke joinstyle="miter"/>
                <v:path gradientshapeok="t" o:connecttype="rect"/>
              </v:shapetype>
              <v:shape id="Caixa de Texto 2" o:spid="_x0000_s1026" type="#_x0000_t202" style="position:absolute;left:0;text-align:left;margin-left:0;margin-top:-.1pt;width:48pt;height:367.2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rZDAIAAPY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" stroked="f">
                <v:textbox>
                  <w:txbxContent>
                    <w:p w14:paraId="7B523740" w14:textId="77777777" w:rsidR="00294F25" w:rsidRDefault="00294F25"/>
                  </w:txbxContent>
                </v:textbox>
                <w10:wrap type="square" anchorx="margin"/>
              </v:shape>
            </w:pict>
          </mc:Fallback>
        </mc:AlternateContent>
      </w:r>
      <w:r w:rsidR="007D0C20" w:rsidRPr="007E3792">
        <w:rPr>
          <w:rFonts w:ascii="Arial" w:eastAsia="Times New Roman" w:hAnsi="Arial" w:cs="Arial"/>
          <w:caps/>
          <w:spacing w:val="4"/>
          <w:sz w:val="20"/>
          <w:szCs w:val="20"/>
          <w:lang w:bidi="en-US"/>
        </w:rPr>
        <w:t>Participação:</w:t>
      </w:r>
    </w:p>
    <w:tbl>
      <w:tblPr>
        <w:tblW w:w="928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4" w:type="dxa"/>
          <w:left w:w="86" w:type="dxa"/>
          <w:bottom w:w="14" w:type="dxa"/>
          <w:right w:w="86" w:type="dxa"/>
        </w:tblCellMar>
        <w:tblLook w:val="0020" w:firstRow="1" w:lastRow="0" w:firstColumn="0" w:lastColumn="0" w:noHBand="0" w:noVBand="0"/>
      </w:tblPr>
      <w:tblGrid>
        <w:gridCol w:w="2263"/>
        <w:gridCol w:w="3402"/>
        <w:gridCol w:w="3616"/>
      </w:tblGrid>
      <w:tr w:rsidR="007E3792" w:rsidRPr="007E3792" w14:paraId="6C0AE9B0" w14:textId="77777777" w:rsidTr="00B050B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61E902B3" w14:textId="77777777" w:rsidR="00551479" w:rsidRPr="007E3792" w:rsidRDefault="00551479" w:rsidP="00EF43AE">
            <w:pPr>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coordenada por</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198630" w14:textId="548DB77E" w:rsidR="001321A9" w:rsidRPr="007E3792" w:rsidRDefault="00B050B8" w:rsidP="00EF43AE">
            <w:pPr>
              <w:jc w:val="both"/>
              <w:rPr>
                <w:rFonts w:ascii="Arial" w:eastAsia="Times New Roman" w:hAnsi="Arial" w:cs="Arial"/>
                <w:sz w:val="20"/>
                <w:szCs w:val="20"/>
              </w:rPr>
            </w:pPr>
            <w:r>
              <w:rPr>
                <w:rFonts w:ascii="Arial" w:eastAsia="Times New Roman" w:hAnsi="Arial" w:cs="Arial"/>
                <w:sz w:val="20"/>
                <w:szCs w:val="20"/>
              </w:rPr>
              <w:t>Eduardo Lino Duarte</w:t>
            </w:r>
          </w:p>
        </w:tc>
        <w:tc>
          <w:tcPr>
            <w:tcW w:w="3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53DB9BA" w14:textId="1312D33D" w:rsidR="00551479" w:rsidRPr="007E3792" w:rsidRDefault="00B050B8" w:rsidP="00EF43AE">
            <w:pPr>
              <w:jc w:val="both"/>
              <w:rPr>
                <w:rFonts w:ascii="Arial" w:eastAsia="Times New Roman" w:hAnsi="Arial" w:cs="Arial"/>
                <w:sz w:val="20"/>
                <w:szCs w:val="20"/>
              </w:rPr>
            </w:pPr>
            <w:r>
              <w:rPr>
                <w:rFonts w:ascii="Arial" w:hAnsi="Arial" w:cs="Arial"/>
                <w:sz w:val="20"/>
                <w:szCs w:val="20"/>
              </w:rPr>
              <w:t>Coordenador Adjunto</w:t>
            </w:r>
          </w:p>
        </w:tc>
      </w:tr>
      <w:tr w:rsidR="007E3792" w:rsidRPr="007E3792" w14:paraId="7832C241" w14:textId="77777777" w:rsidTr="00B050B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3F560B33" w14:textId="77777777" w:rsidR="000D6EE4" w:rsidRPr="007E3792" w:rsidRDefault="000D6EE4" w:rsidP="000D6EE4">
            <w:pPr>
              <w:pStyle w:val="Cabealhocomtodasemmaisculas"/>
              <w:jc w:val="both"/>
              <w:rPr>
                <w:rFonts w:ascii="Arial" w:hAnsi="Arial" w:cs="Arial"/>
                <w:b w:val="0"/>
                <w:color w:val="auto"/>
                <w:sz w:val="20"/>
                <w:szCs w:val="20"/>
                <w:bdr w:val="single" w:sz="4" w:space="0" w:color="595959" w:themeColor="text1" w:themeTint="A6"/>
                <w:lang w:val="pt-BR"/>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F87E57" w14:textId="12113A96" w:rsidR="000D6EE4" w:rsidRPr="007E3792" w:rsidRDefault="002E1D22" w:rsidP="000D6EE4">
            <w:pPr>
              <w:jc w:val="both"/>
              <w:rPr>
                <w:rFonts w:ascii="Arial" w:eastAsia="Times New Roman" w:hAnsi="Arial" w:cs="Arial"/>
                <w:sz w:val="20"/>
                <w:szCs w:val="20"/>
              </w:rPr>
            </w:pPr>
            <w:r w:rsidRPr="007E3792">
              <w:rPr>
                <w:rFonts w:ascii="Arial" w:eastAsia="Times New Roman" w:hAnsi="Arial" w:cs="Arial"/>
                <w:sz w:val="20"/>
                <w:szCs w:val="20"/>
              </w:rPr>
              <w:t xml:space="preserve">Neila </w:t>
            </w:r>
            <w:proofErr w:type="spellStart"/>
            <w:r w:rsidRPr="007E3792">
              <w:rPr>
                <w:rFonts w:ascii="Arial" w:eastAsia="Times New Roman" w:hAnsi="Arial" w:cs="Arial"/>
                <w:sz w:val="20"/>
                <w:szCs w:val="20"/>
              </w:rPr>
              <w:t>Janes</w:t>
            </w:r>
            <w:proofErr w:type="spellEnd"/>
            <w:r w:rsidRPr="007E3792">
              <w:rPr>
                <w:rFonts w:ascii="Arial" w:eastAsia="Times New Roman" w:hAnsi="Arial" w:cs="Arial"/>
                <w:sz w:val="20"/>
                <w:szCs w:val="20"/>
              </w:rPr>
              <w:t xml:space="preserve"> Viana Vieira</w:t>
            </w:r>
          </w:p>
        </w:tc>
        <w:tc>
          <w:tcPr>
            <w:tcW w:w="3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213AF23" w14:textId="17A5B468" w:rsidR="000D6EE4" w:rsidRPr="007E3792" w:rsidRDefault="000F7B2D" w:rsidP="000D6EE4">
            <w:pPr>
              <w:jc w:val="both"/>
              <w:rPr>
                <w:rFonts w:ascii="Arial" w:eastAsia="Times New Roman" w:hAnsi="Arial" w:cs="Arial"/>
                <w:sz w:val="20"/>
                <w:szCs w:val="20"/>
              </w:rPr>
            </w:pPr>
            <w:r w:rsidRPr="007E3792">
              <w:rPr>
                <w:rFonts w:ascii="Arial" w:hAnsi="Arial" w:cs="Arial"/>
                <w:sz w:val="20"/>
                <w:szCs w:val="20"/>
              </w:rPr>
              <w:t xml:space="preserve">Conselheira Estadual </w:t>
            </w:r>
          </w:p>
        </w:tc>
      </w:tr>
      <w:tr w:rsidR="00BF3583" w:rsidRPr="007E3792" w14:paraId="2F1C9E8F" w14:textId="77777777" w:rsidTr="00B050B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15E2576D" w14:textId="77777777" w:rsidR="00BF3583" w:rsidRPr="007E3792" w:rsidRDefault="00BF3583" w:rsidP="000D6EE4">
            <w:pPr>
              <w:pStyle w:val="Cabealhocomtodasemmaisculas"/>
              <w:jc w:val="both"/>
              <w:rPr>
                <w:rFonts w:ascii="Arial" w:hAnsi="Arial" w:cs="Arial"/>
                <w:b w:val="0"/>
                <w:color w:val="auto"/>
                <w:sz w:val="20"/>
                <w:szCs w:val="20"/>
                <w:bdr w:val="single" w:sz="4" w:space="0" w:color="595959" w:themeColor="text1" w:themeTint="A6"/>
                <w:lang w:val="pt-BR"/>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40BFA6" w14:textId="15A86C7D" w:rsidR="00B050B8" w:rsidRPr="007E3792" w:rsidRDefault="00B050B8" w:rsidP="000D6EE4">
            <w:pPr>
              <w:jc w:val="both"/>
              <w:rPr>
                <w:rFonts w:ascii="Arial" w:eastAsia="Times New Roman" w:hAnsi="Arial" w:cs="Arial"/>
                <w:sz w:val="20"/>
                <w:szCs w:val="20"/>
              </w:rPr>
            </w:pPr>
            <w:r>
              <w:rPr>
                <w:rFonts w:ascii="Arial" w:eastAsia="Times New Roman" w:hAnsi="Arial" w:cs="Arial"/>
                <w:sz w:val="20"/>
                <w:szCs w:val="20"/>
              </w:rPr>
              <w:t xml:space="preserve">Julia </w:t>
            </w:r>
            <w:proofErr w:type="spellStart"/>
            <w:r>
              <w:rPr>
                <w:rFonts w:ascii="Arial" w:eastAsia="Times New Roman" w:hAnsi="Arial" w:cs="Arial"/>
                <w:sz w:val="20"/>
                <w:szCs w:val="20"/>
              </w:rPr>
              <w:t>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Ohara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Nagata</w:t>
            </w:r>
            <w:proofErr w:type="spellEnd"/>
          </w:p>
        </w:tc>
        <w:tc>
          <w:tcPr>
            <w:tcW w:w="3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A050EFB" w14:textId="44094AB8" w:rsidR="00BF3583" w:rsidRPr="007E3792" w:rsidRDefault="00B050B8" w:rsidP="000D6EE4">
            <w:pPr>
              <w:jc w:val="both"/>
              <w:rPr>
                <w:rFonts w:ascii="Arial" w:hAnsi="Arial" w:cs="Arial"/>
                <w:sz w:val="20"/>
                <w:szCs w:val="20"/>
              </w:rPr>
            </w:pPr>
            <w:r>
              <w:rPr>
                <w:rFonts w:ascii="Arial" w:hAnsi="Arial" w:cs="Arial"/>
                <w:sz w:val="20"/>
                <w:szCs w:val="20"/>
              </w:rPr>
              <w:t xml:space="preserve">Suplente de </w:t>
            </w:r>
            <w:r w:rsidR="00BF3583" w:rsidRPr="007E3792">
              <w:rPr>
                <w:rFonts w:ascii="Arial" w:hAnsi="Arial" w:cs="Arial"/>
                <w:sz w:val="20"/>
                <w:szCs w:val="20"/>
              </w:rPr>
              <w:t>Conselheir</w:t>
            </w:r>
            <w:r>
              <w:rPr>
                <w:rFonts w:ascii="Arial" w:hAnsi="Arial" w:cs="Arial"/>
                <w:sz w:val="20"/>
                <w:szCs w:val="20"/>
              </w:rPr>
              <w:t>a</w:t>
            </w:r>
            <w:r w:rsidR="00BF3583" w:rsidRPr="007E3792">
              <w:rPr>
                <w:rFonts w:ascii="Arial" w:hAnsi="Arial" w:cs="Arial"/>
                <w:sz w:val="20"/>
                <w:szCs w:val="20"/>
              </w:rPr>
              <w:t xml:space="preserve"> Estadual</w:t>
            </w:r>
          </w:p>
        </w:tc>
      </w:tr>
      <w:tr w:rsidR="007E3792" w:rsidRPr="007E3792" w14:paraId="1ED10CD9" w14:textId="77777777" w:rsidTr="00B050B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0942E5A9" w14:textId="77777777" w:rsidR="007A3EAD" w:rsidRPr="007E3792" w:rsidRDefault="007A3EAD" w:rsidP="007A3EAD">
            <w:pPr>
              <w:pStyle w:val="Cabealhocomtodasemmaisculas"/>
              <w:jc w:val="both"/>
              <w:rPr>
                <w:rFonts w:ascii="Arial" w:hAnsi="Arial" w:cs="Arial"/>
                <w:b w:val="0"/>
                <w:color w:val="auto"/>
                <w:sz w:val="20"/>
                <w:szCs w:val="20"/>
                <w:bdr w:val="single" w:sz="4" w:space="0" w:color="595959" w:themeColor="text1" w:themeTint="A6"/>
              </w:rPr>
            </w:pPr>
            <w:r w:rsidRPr="007E3792">
              <w:rPr>
                <w:rFonts w:ascii="Arial" w:hAnsi="Arial" w:cs="Arial"/>
                <w:b w:val="0"/>
                <w:color w:val="auto"/>
                <w:sz w:val="20"/>
                <w:szCs w:val="20"/>
              </w:rPr>
              <w:t xml:space="preserve">ASSESsORIA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71298F" w14:textId="7CAF3E57" w:rsidR="007A3EAD" w:rsidRPr="007E3792" w:rsidRDefault="007A3EAD" w:rsidP="007A3EAD">
            <w:pPr>
              <w:jc w:val="both"/>
              <w:rPr>
                <w:rFonts w:ascii="Arial" w:eastAsia="Times New Roman" w:hAnsi="Arial" w:cs="Arial"/>
                <w:sz w:val="20"/>
                <w:szCs w:val="20"/>
              </w:rPr>
            </w:pPr>
            <w:r w:rsidRPr="007E3792">
              <w:rPr>
                <w:rFonts w:ascii="Arial" w:eastAsia="Times New Roman" w:hAnsi="Arial" w:cs="Arial"/>
                <w:sz w:val="20"/>
                <w:szCs w:val="20"/>
              </w:rPr>
              <w:t>Talita Assunção Souza</w:t>
            </w:r>
          </w:p>
        </w:tc>
        <w:tc>
          <w:tcPr>
            <w:tcW w:w="3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1E543063" w14:textId="55F670BE" w:rsidR="007A3EAD" w:rsidRPr="007E3792" w:rsidRDefault="007A3EAD" w:rsidP="007A3EAD">
            <w:pPr>
              <w:jc w:val="both"/>
              <w:rPr>
                <w:rFonts w:ascii="Arial" w:eastAsia="Times New Roman" w:hAnsi="Arial" w:cs="Arial"/>
                <w:sz w:val="20"/>
                <w:szCs w:val="20"/>
              </w:rPr>
            </w:pPr>
            <w:r w:rsidRPr="007E3792">
              <w:rPr>
                <w:rFonts w:ascii="Arial" w:eastAsia="Times New Roman" w:hAnsi="Arial" w:cs="Arial"/>
                <w:sz w:val="20"/>
                <w:szCs w:val="20"/>
              </w:rPr>
              <w:t xml:space="preserve">Assessoria da Secretaria </w:t>
            </w:r>
          </w:p>
        </w:tc>
      </w:tr>
      <w:tr w:rsidR="006F772A" w:rsidRPr="007E3792" w14:paraId="6497071D" w14:textId="77777777" w:rsidTr="00B050B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4CA2C1F4" w14:textId="77777777" w:rsidR="006F772A" w:rsidRPr="007E3792" w:rsidRDefault="006F772A" w:rsidP="006F772A">
            <w:pPr>
              <w:pStyle w:val="Cabealhocomtodasemmaisculas"/>
              <w:jc w:val="both"/>
              <w:rPr>
                <w:rFonts w:ascii="Arial" w:hAnsi="Arial" w:cs="Arial"/>
                <w:b w:val="0"/>
                <w:color w:val="auto"/>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F77E1E" w14:textId="5A00F1B3" w:rsidR="006F772A" w:rsidRPr="007E3792" w:rsidRDefault="006F772A" w:rsidP="006F772A">
            <w:pPr>
              <w:jc w:val="both"/>
              <w:rPr>
                <w:rFonts w:ascii="Arial" w:eastAsia="Times New Roman" w:hAnsi="Arial" w:cs="Arial"/>
                <w:sz w:val="20"/>
                <w:szCs w:val="20"/>
              </w:rPr>
            </w:pPr>
            <w:r w:rsidRPr="007E3792">
              <w:rPr>
                <w:rFonts w:ascii="Arial" w:eastAsia="Times New Roman" w:hAnsi="Arial" w:cs="Arial"/>
                <w:sz w:val="20"/>
                <w:szCs w:val="20"/>
              </w:rPr>
              <w:t xml:space="preserve">Stephanie Ribas </w:t>
            </w:r>
          </w:p>
        </w:tc>
        <w:tc>
          <w:tcPr>
            <w:tcW w:w="3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3ADFB86" w14:textId="71454CF8" w:rsidR="006F772A" w:rsidRPr="007E3792" w:rsidRDefault="006F772A" w:rsidP="006F772A">
            <w:pPr>
              <w:jc w:val="both"/>
              <w:rPr>
                <w:rFonts w:ascii="Arial" w:eastAsia="Times New Roman" w:hAnsi="Arial" w:cs="Arial"/>
                <w:sz w:val="20"/>
                <w:szCs w:val="20"/>
              </w:rPr>
            </w:pPr>
            <w:r w:rsidRPr="007E3792">
              <w:rPr>
                <w:rStyle w:val="Forte"/>
                <w:rFonts w:ascii="Arial" w:hAnsi="Arial" w:cs="Arial"/>
                <w:b w:val="0"/>
                <w:bCs w:val="0"/>
                <w:sz w:val="20"/>
                <w:szCs w:val="20"/>
                <w:shd w:val="clear" w:color="auto" w:fill="FFFFFF"/>
              </w:rPr>
              <w:t>Coordenadora de Comunicação</w:t>
            </w:r>
          </w:p>
        </w:tc>
      </w:tr>
      <w:tr w:rsidR="006F5C2A" w:rsidRPr="007E3792" w14:paraId="75E7D112" w14:textId="77777777" w:rsidTr="00B050B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22C61769" w14:textId="77777777" w:rsidR="006F5C2A" w:rsidRPr="007E3792" w:rsidRDefault="006F5C2A" w:rsidP="006F772A">
            <w:pPr>
              <w:pStyle w:val="Cabealhocomtodasemmaisculas"/>
              <w:jc w:val="both"/>
              <w:rPr>
                <w:rFonts w:ascii="Arial" w:hAnsi="Arial" w:cs="Arial"/>
                <w:b w:val="0"/>
                <w:color w:val="auto"/>
                <w:sz w:val="20"/>
                <w:szCs w:val="20"/>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7CECA4" w14:textId="2D7A784C" w:rsidR="006F5C2A" w:rsidRPr="006F5C2A" w:rsidRDefault="006F5C2A" w:rsidP="006F772A">
            <w:pPr>
              <w:jc w:val="both"/>
              <w:rPr>
                <w:rFonts w:ascii="Arial" w:eastAsia="Times New Roman" w:hAnsi="Arial" w:cs="Arial"/>
                <w:sz w:val="20"/>
                <w:szCs w:val="20"/>
              </w:rPr>
            </w:pPr>
            <w:r w:rsidRPr="006F5C2A">
              <w:rPr>
                <w:rFonts w:ascii="Arial" w:eastAsia="Times New Roman" w:hAnsi="Arial" w:cs="Arial"/>
                <w:sz w:val="20"/>
                <w:szCs w:val="20"/>
              </w:rPr>
              <w:t>Elias Pereira de Souza</w:t>
            </w:r>
          </w:p>
        </w:tc>
        <w:tc>
          <w:tcPr>
            <w:tcW w:w="3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678F0CB8" w14:textId="7C467E6C" w:rsidR="006F5C2A" w:rsidRPr="006F5C2A" w:rsidRDefault="006F5C2A" w:rsidP="006F772A">
            <w:pPr>
              <w:jc w:val="both"/>
              <w:rPr>
                <w:rStyle w:val="Forte"/>
                <w:rFonts w:ascii="Arial" w:hAnsi="Arial" w:cs="Arial"/>
                <w:b w:val="0"/>
                <w:bCs w:val="0"/>
                <w:sz w:val="20"/>
                <w:szCs w:val="20"/>
                <w:shd w:val="clear" w:color="auto" w:fill="FFFFFF"/>
              </w:rPr>
            </w:pPr>
            <w:r w:rsidRPr="006F5C2A">
              <w:rPr>
                <w:rStyle w:val="Forte"/>
                <w:rFonts w:ascii="Arial" w:hAnsi="Arial" w:cs="Arial"/>
                <w:b w:val="0"/>
                <w:bCs w:val="0"/>
                <w:sz w:val="20"/>
                <w:szCs w:val="20"/>
                <w:shd w:val="clear" w:color="auto" w:fill="FFFFFF"/>
              </w:rPr>
              <w:t>Procurador Jurídico</w:t>
            </w:r>
          </w:p>
        </w:tc>
      </w:tr>
    </w:tbl>
    <w:p w14:paraId="187FC6B9" w14:textId="77777777" w:rsidR="007D0C20" w:rsidRPr="007E3792" w:rsidRDefault="00764E91" w:rsidP="00EF43AE">
      <w:pPr>
        <w:numPr>
          <w:ilvl w:val="0"/>
          <w:numId w:val="1"/>
        </w:numPr>
        <w:shd w:val="clear" w:color="auto" w:fill="D9D9D9"/>
        <w:spacing w:before="120" w:after="120"/>
        <w:ind w:hanging="502"/>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DESENVOLVIMENTO DOS TRABALHOS</w:t>
      </w:r>
    </w:p>
    <w:tbl>
      <w:tblPr>
        <w:tblpPr w:leftFromText="141" w:rightFromText="141" w:vertAnchor="text" w:tblpX="-10" w:tblpY="1"/>
        <w:tblOverlap w:val="never"/>
        <w:tblW w:w="9493" w:type="dxa"/>
        <w:tblCellMar>
          <w:top w:w="14" w:type="dxa"/>
          <w:left w:w="86" w:type="dxa"/>
          <w:bottom w:w="14" w:type="dxa"/>
          <w:right w:w="86" w:type="dxa"/>
        </w:tblCellMar>
        <w:tblLook w:val="0020" w:firstRow="1" w:lastRow="0" w:firstColumn="0" w:lastColumn="0" w:noHBand="0" w:noVBand="0"/>
      </w:tblPr>
      <w:tblGrid>
        <w:gridCol w:w="2394"/>
        <w:gridCol w:w="7099"/>
      </w:tblGrid>
      <w:tr w:rsidR="007E3792" w:rsidRPr="007E3792" w14:paraId="566B2341" w14:textId="77777777" w:rsidTr="0062216F">
        <w:trPr>
          <w:trHeight w:val="1922"/>
        </w:trPr>
        <w:tc>
          <w:tcPr>
            <w:tcW w:w="239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F76F96" w14:textId="77777777" w:rsidR="00764E91" w:rsidRPr="007E3792" w:rsidRDefault="00624CF0" w:rsidP="007E6DA3">
            <w:pPr>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 xml:space="preserve">estrutura de </w:t>
            </w:r>
            <w:r w:rsidR="00764E91" w:rsidRPr="007E3792">
              <w:rPr>
                <w:rFonts w:ascii="Arial" w:eastAsia="Times New Roman" w:hAnsi="Arial" w:cs="Arial"/>
                <w:caps/>
                <w:spacing w:val="4"/>
                <w:sz w:val="20"/>
                <w:szCs w:val="20"/>
                <w:lang w:bidi="en-US"/>
              </w:rPr>
              <w:t>pauta</w:t>
            </w:r>
          </w:p>
          <w:p w14:paraId="4780B92A" w14:textId="77777777" w:rsidR="007D0C20" w:rsidRPr="007E3792" w:rsidRDefault="00764E91" w:rsidP="007E6DA3">
            <w:pPr>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br/>
              <w:t>(conforme art. 107 Regimento Interno)</w:t>
            </w:r>
          </w:p>
        </w:tc>
        <w:tc>
          <w:tcPr>
            <w:tcW w:w="7099"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304C5AD9" w14:textId="62751A7F" w:rsidR="00AC1A22" w:rsidRPr="007E3792" w:rsidRDefault="002E57D5"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 xml:space="preserve">I - </w:t>
            </w:r>
            <w:r w:rsidR="004E2B3A" w:rsidRPr="007E3792">
              <w:rPr>
                <w:rFonts w:ascii="Arial" w:eastAsia="Times New Roman" w:hAnsi="Arial" w:cs="Arial"/>
                <w:spacing w:val="4"/>
                <w:sz w:val="20"/>
                <w:szCs w:val="20"/>
              </w:rPr>
              <w:t xml:space="preserve">  </w:t>
            </w:r>
            <w:r w:rsidR="00240E94" w:rsidRPr="007E3792">
              <w:rPr>
                <w:rFonts w:ascii="Arial" w:eastAsia="Times New Roman" w:hAnsi="Arial" w:cs="Arial"/>
                <w:spacing w:val="4"/>
                <w:sz w:val="20"/>
                <w:szCs w:val="20"/>
              </w:rPr>
              <w:t>V</w:t>
            </w:r>
            <w:r w:rsidR="00AC1A22" w:rsidRPr="007E3792">
              <w:rPr>
                <w:rFonts w:ascii="Arial" w:eastAsia="Times New Roman" w:hAnsi="Arial" w:cs="Arial"/>
                <w:spacing w:val="4"/>
                <w:sz w:val="20"/>
                <w:szCs w:val="20"/>
              </w:rPr>
              <w:t>erificação do quórum;</w:t>
            </w:r>
          </w:p>
          <w:p w14:paraId="7C460175" w14:textId="1E53A883" w:rsidR="00AC1A22" w:rsidRPr="007E3792" w:rsidRDefault="00AC1A22"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 xml:space="preserve">II </w:t>
            </w:r>
            <w:proofErr w:type="gramStart"/>
            <w:r w:rsidRPr="007E3792">
              <w:rPr>
                <w:rFonts w:ascii="Arial" w:eastAsia="Times New Roman" w:hAnsi="Arial" w:cs="Arial"/>
                <w:spacing w:val="4"/>
                <w:sz w:val="20"/>
                <w:szCs w:val="20"/>
              </w:rPr>
              <w:t xml:space="preserve">- </w:t>
            </w:r>
            <w:r w:rsidR="006B04F8" w:rsidRPr="007E3792">
              <w:rPr>
                <w:rFonts w:ascii="Arial" w:eastAsia="Times New Roman" w:hAnsi="Arial" w:cs="Arial"/>
                <w:spacing w:val="4"/>
                <w:sz w:val="20"/>
                <w:szCs w:val="20"/>
              </w:rPr>
              <w:t xml:space="preserve"> </w:t>
            </w:r>
            <w:r w:rsidR="00240E94" w:rsidRPr="007E3792">
              <w:rPr>
                <w:rFonts w:ascii="Arial" w:eastAsia="Times New Roman" w:hAnsi="Arial" w:cs="Arial"/>
                <w:spacing w:val="4"/>
                <w:sz w:val="20"/>
                <w:szCs w:val="20"/>
              </w:rPr>
              <w:t>L</w:t>
            </w:r>
            <w:r w:rsidRPr="007E3792">
              <w:rPr>
                <w:rFonts w:ascii="Arial" w:eastAsia="Times New Roman" w:hAnsi="Arial" w:cs="Arial"/>
                <w:spacing w:val="4"/>
                <w:sz w:val="20"/>
                <w:szCs w:val="20"/>
              </w:rPr>
              <w:t>eitura</w:t>
            </w:r>
            <w:proofErr w:type="gramEnd"/>
            <w:r w:rsidRPr="007E3792">
              <w:rPr>
                <w:rFonts w:ascii="Arial" w:eastAsia="Times New Roman" w:hAnsi="Arial" w:cs="Arial"/>
                <w:spacing w:val="4"/>
                <w:sz w:val="20"/>
                <w:szCs w:val="20"/>
              </w:rPr>
              <w:t xml:space="preserve">, discussão e aprovação da súmula da reunião </w:t>
            </w:r>
            <w:r w:rsidR="00215149" w:rsidRPr="007E3792">
              <w:rPr>
                <w:rFonts w:ascii="Arial" w:eastAsia="Times New Roman" w:hAnsi="Arial" w:cs="Arial"/>
                <w:spacing w:val="4"/>
                <w:sz w:val="20"/>
                <w:szCs w:val="20"/>
              </w:rPr>
              <w:t>a</w:t>
            </w:r>
            <w:r w:rsidRPr="007E3792">
              <w:rPr>
                <w:rFonts w:ascii="Arial" w:eastAsia="Times New Roman" w:hAnsi="Arial" w:cs="Arial"/>
                <w:spacing w:val="4"/>
                <w:sz w:val="20"/>
                <w:szCs w:val="20"/>
              </w:rPr>
              <w:t>nterior;</w:t>
            </w:r>
          </w:p>
          <w:p w14:paraId="24B2E269" w14:textId="77777777" w:rsidR="00AC1A22" w:rsidRPr="007E3792" w:rsidRDefault="00AC1A22"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 xml:space="preserve">III - </w:t>
            </w:r>
            <w:r w:rsidR="00240E94" w:rsidRPr="007E3792">
              <w:rPr>
                <w:rFonts w:ascii="Arial" w:eastAsia="Times New Roman" w:hAnsi="Arial" w:cs="Arial"/>
                <w:spacing w:val="4"/>
                <w:sz w:val="20"/>
                <w:szCs w:val="20"/>
              </w:rPr>
              <w:t>L</w:t>
            </w:r>
            <w:r w:rsidRPr="007E3792">
              <w:rPr>
                <w:rFonts w:ascii="Arial" w:eastAsia="Times New Roman" w:hAnsi="Arial" w:cs="Arial"/>
                <w:spacing w:val="4"/>
                <w:sz w:val="20"/>
                <w:szCs w:val="20"/>
              </w:rPr>
              <w:t>eitura de extrato de correspondências recebidas e expedidas;</w:t>
            </w:r>
          </w:p>
          <w:p w14:paraId="7DA4A830" w14:textId="77777777" w:rsidR="00AC1A22" w:rsidRPr="007E3792" w:rsidRDefault="00240E94"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IV - C</w:t>
            </w:r>
            <w:r w:rsidR="00AC1A22" w:rsidRPr="007E3792">
              <w:rPr>
                <w:rFonts w:ascii="Arial" w:eastAsia="Times New Roman" w:hAnsi="Arial" w:cs="Arial"/>
                <w:spacing w:val="4"/>
                <w:sz w:val="20"/>
                <w:szCs w:val="20"/>
              </w:rPr>
              <w:t>omunicações;</w:t>
            </w:r>
          </w:p>
          <w:p w14:paraId="30D535AB" w14:textId="4E47D769" w:rsidR="00AC1A22" w:rsidRPr="007E3792" w:rsidRDefault="0008481A"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V</w:t>
            </w:r>
            <w:r w:rsidR="00240E94" w:rsidRPr="007E3792">
              <w:rPr>
                <w:rFonts w:ascii="Arial" w:eastAsia="Times New Roman" w:hAnsi="Arial" w:cs="Arial"/>
                <w:spacing w:val="4"/>
                <w:sz w:val="20"/>
                <w:szCs w:val="20"/>
              </w:rPr>
              <w:t xml:space="preserve"> - D</w:t>
            </w:r>
            <w:r w:rsidR="00AC1A22" w:rsidRPr="007E3792">
              <w:rPr>
                <w:rFonts w:ascii="Arial" w:eastAsia="Times New Roman" w:hAnsi="Arial" w:cs="Arial"/>
                <w:spacing w:val="4"/>
                <w:sz w:val="20"/>
                <w:szCs w:val="20"/>
              </w:rPr>
              <w:t>istribuição d</w:t>
            </w:r>
            <w:r w:rsidR="001D12E9" w:rsidRPr="007E3792">
              <w:rPr>
                <w:rFonts w:ascii="Arial" w:eastAsia="Times New Roman" w:hAnsi="Arial" w:cs="Arial"/>
                <w:spacing w:val="4"/>
                <w:sz w:val="20"/>
                <w:szCs w:val="20"/>
              </w:rPr>
              <w:t xml:space="preserve">as matérias a serem relatadas; </w:t>
            </w:r>
          </w:p>
          <w:p w14:paraId="7E78C140" w14:textId="77777777" w:rsidR="002B4086" w:rsidRPr="007E3792" w:rsidRDefault="002B4086"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 xml:space="preserve">VI - Apresentação da pauta; </w:t>
            </w:r>
          </w:p>
          <w:p w14:paraId="799AB62C" w14:textId="77777777" w:rsidR="007D0C20" w:rsidRPr="007E3792" w:rsidRDefault="0008481A"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V</w:t>
            </w:r>
            <w:r w:rsidR="00AC1A22" w:rsidRPr="007E3792">
              <w:rPr>
                <w:rFonts w:ascii="Arial" w:eastAsia="Times New Roman" w:hAnsi="Arial" w:cs="Arial"/>
                <w:spacing w:val="4"/>
                <w:sz w:val="20"/>
                <w:szCs w:val="20"/>
              </w:rPr>
              <w:t>I</w:t>
            </w:r>
            <w:r w:rsidR="002B4086" w:rsidRPr="007E3792">
              <w:rPr>
                <w:rFonts w:ascii="Arial" w:eastAsia="Times New Roman" w:hAnsi="Arial" w:cs="Arial"/>
                <w:spacing w:val="4"/>
                <w:sz w:val="20"/>
                <w:szCs w:val="20"/>
              </w:rPr>
              <w:t>I</w:t>
            </w:r>
            <w:r w:rsidR="00AC1A22" w:rsidRPr="007E3792">
              <w:rPr>
                <w:rFonts w:ascii="Arial" w:eastAsia="Times New Roman" w:hAnsi="Arial" w:cs="Arial"/>
                <w:spacing w:val="4"/>
                <w:sz w:val="20"/>
                <w:szCs w:val="20"/>
              </w:rPr>
              <w:t xml:space="preserve"> - </w:t>
            </w:r>
            <w:r w:rsidR="001F03C0" w:rsidRPr="007E3792">
              <w:rPr>
                <w:rFonts w:ascii="Arial" w:eastAsia="Times New Roman" w:hAnsi="Arial" w:cs="Arial"/>
                <w:spacing w:val="4"/>
                <w:sz w:val="20"/>
                <w:szCs w:val="20"/>
              </w:rPr>
              <w:t>R</w:t>
            </w:r>
            <w:r w:rsidR="00AC1A22" w:rsidRPr="007E3792">
              <w:rPr>
                <w:rFonts w:ascii="Arial" w:eastAsia="Times New Roman" w:hAnsi="Arial" w:cs="Arial"/>
                <w:spacing w:val="4"/>
                <w:sz w:val="20"/>
                <w:szCs w:val="20"/>
              </w:rPr>
              <w:t>elato, disc</w:t>
            </w:r>
            <w:r w:rsidR="00DE1FA7" w:rsidRPr="007E3792">
              <w:rPr>
                <w:rFonts w:ascii="Arial" w:eastAsia="Times New Roman" w:hAnsi="Arial" w:cs="Arial"/>
                <w:spacing w:val="4"/>
                <w:sz w:val="20"/>
                <w:szCs w:val="20"/>
              </w:rPr>
              <w:t>ussão e apreciação das matérias;</w:t>
            </w:r>
          </w:p>
          <w:p w14:paraId="3F4BB4FD" w14:textId="418659AC" w:rsidR="002E57D5" w:rsidRPr="007E3792" w:rsidRDefault="0008481A" w:rsidP="007E6DA3">
            <w:pPr>
              <w:spacing w:before="19"/>
              <w:jc w:val="both"/>
              <w:rPr>
                <w:rFonts w:ascii="Arial" w:eastAsia="Times New Roman" w:hAnsi="Arial" w:cs="Arial"/>
                <w:spacing w:val="4"/>
                <w:sz w:val="20"/>
                <w:szCs w:val="20"/>
              </w:rPr>
            </w:pPr>
            <w:r w:rsidRPr="007E3792">
              <w:rPr>
                <w:rFonts w:ascii="Arial" w:eastAsia="Times New Roman" w:hAnsi="Arial" w:cs="Arial"/>
                <w:spacing w:val="4"/>
                <w:sz w:val="20"/>
                <w:szCs w:val="20"/>
              </w:rPr>
              <w:t>VII</w:t>
            </w:r>
            <w:r w:rsidR="002B4086" w:rsidRPr="007E3792">
              <w:rPr>
                <w:rFonts w:ascii="Arial" w:eastAsia="Times New Roman" w:hAnsi="Arial" w:cs="Arial"/>
                <w:spacing w:val="4"/>
                <w:sz w:val="20"/>
                <w:szCs w:val="20"/>
              </w:rPr>
              <w:t>I</w:t>
            </w:r>
            <w:r w:rsidRPr="007E3792">
              <w:rPr>
                <w:rFonts w:ascii="Arial" w:eastAsia="Times New Roman" w:hAnsi="Arial" w:cs="Arial"/>
                <w:spacing w:val="4"/>
                <w:sz w:val="20"/>
                <w:szCs w:val="20"/>
              </w:rPr>
              <w:t xml:space="preserve"> </w:t>
            </w:r>
            <w:r w:rsidR="004D2D27" w:rsidRPr="007E3792">
              <w:rPr>
                <w:rFonts w:ascii="Arial" w:eastAsia="Times New Roman" w:hAnsi="Arial" w:cs="Arial"/>
                <w:spacing w:val="4"/>
                <w:sz w:val="20"/>
                <w:szCs w:val="20"/>
              </w:rPr>
              <w:t>–</w:t>
            </w:r>
            <w:r w:rsidRPr="007E3792">
              <w:rPr>
                <w:rFonts w:ascii="Arial" w:eastAsia="Times New Roman" w:hAnsi="Arial" w:cs="Arial"/>
                <w:spacing w:val="4"/>
                <w:sz w:val="20"/>
                <w:szCs w:val="20"/>
              </w:rPr>
              <w:t xml:space="preserve"> </w:t>
            </w:r>
            <w:r w:rsidR="00B108DF" w:rsidRPr="007E3792">
              <w:rPr>
                <w:rFonts w:ascii="Arial" w:eastAsia="Times New Roman" w:hAnsi="Arial" w:cs="Arial"/>
                <w:spacing w:val="4"/>
                <w:sz w:val="20"/>
                <w:szCs w:val="20"/>
              </w:rPr>
              <w:t>Extra pauta</w:t>
            </w:r>
            <w:r w:rsidR="004D2D27" w:rsidRPr="007E3792">
              <w:rPr>
                <w:rFonts w:ascii="Arial" w:eastAsia="Times New Roman" w:hAnsi="Arial" w:cs="Arial"/>
                <w:spacing w:val="4"/>
                <w:sz w:val="20"/>
                <w:szCs w:val="20"/>
              </w:rPr>
              <w:t>.</w:t>
            </w:r>
          </w:p>
        </w:tc>
      </w:tr>
      <w:tr w:rsidR="007E3792" w:rsidRPr="007E3792" w14:paraId="3AB0362F" w14:textId="77777777" w:rsidTr="0062216F">
        <w:trPr>
          <w:trHeight w:val="279"/>
        </w:trPr>
        <w:tc>
          <w:tcPr>
            <w:tcW w:w="2394"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7344A2E" w14:textId="77777777" w:rsidR="007D0C20" w:rsidRPr="007E3792" w:rsidRDefault="00764E91" w:rsidP="007E6DA3">
            <w:pPr>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 xml:space="preserve">ABERTURA DOS TRABALHOS </w:t>
            </w:r>
          </w:p>
        </w:tc>
        <w:tc>
          <w:tcPr>
            <w:tcW w:w="70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0EB12F" w14:textId="286AB6A9" w:rsidR="002E57D5" w:rsidRPr="00BE5EAF" w:rsidRDefault="00975099" w:rsidP="007E6DA3">
            <w:pPr>
              <w:tabs>
                <w:tab w:val="left" w:pos="1254"/>
              </w:tabs>
              <w:spacing w:before="60" w:after="60"/>
              <w:jc w:val="both"/>
              <w:rPr>
                <w:rFonts w:ascii="Arial" w:eastAsia="Times New Roman" w:hAnsi="Arial" w:cs="Arial"/>
                <w:spacing w:val="4"/>
                <w:sz w:val="20"/>
                <w:szCs w:val="20"/>
              </w:rPr>
            </w:pPr>
            <w:r w:rsidRPr="00BE5EAF">
              <w:rPr>
                <w:rFonts w:ascii="Arial" w:eastAsia="Times New Roman" w:hAnsi="Arial" w:cs="Arial"/>
                <w:spacing w:val="4"/>
                <w:sz w:val="20"/>
                <w:szCs w:val="20"/>
              </w:rPr>
              <w:t>O</w:t>
            </w:r>
            <w:r w:rsidR="007A3EAD" w:rsidRPr="00BE5EAF">
              <w:rPr>
                <w:rFonts w:ascii="Arial" w:eastAsia="Times New Roman" w:hAnsi="Arial" w:cs="Arial"/>
                <w:spacing w:val="4"/>
                <w:sz w:val="20"/>
                <w:szCs w:val="20"/>
              </w:rPr>
              <w:t xml:space="preserve"> coordenador</w:t>
            </w:r>
            <w:r w:rsidRPr="00BE5EAF">
              <w:rPr>
                <w:rFonts w:ascii="Arial" w:eastAsia="Times New Roman" w:hAnsi="Arial" w:cs="Arial"/>
                <w:spacing w:val="4"/>
                <w:sz w:val="20"/>
                <w:szCs w:val="20"/>
              </w:rPr>
              <w:t xml:space="preserve"> adjunto</w:t>
            </w:r>
            <w:r w:rsidR="007A3EAD" w:rsidRPr="00BE5EAF">
              <w:rPr>
                <w:rFonts w:ascii="Arial" w:eastAsia="Times New Roman" w:hAnsi="Arial" w:cs="Arial"/>
                <w:spacing w:val="4"/>
                <w:sz w:val="20"/>
                <w:szCs w:val="20"/>
              </w:rPr>
              <w:t>, Arquitet</w:t>
            </w:r>
            <w:r w:rsidRPr="00BE5EAF">
              <w:rPr>
                <w:rFonts w:ascii="Arial" w:eastAsia="Times New Roman" w:hAnsi="Arial" w:cs="Arial"/>
                <w:spacing w:val="4"/>
                <w:sz w:val="20"/>
                <w:szCs w:val="20"/>
              </w:rPr>
              <w:t>o</w:t>
            </w:r>
            <w:r w:rsidR="007A3EAD" w:rsidRPr="00BE5EAF">
              <w:rPr>
                <w:rFonts w:ascii="Arial" w:eastAsia="Times New Roman" w:hAnsi="Arial" w:cs="Arial"/>
                <w:spacing w:val="4"/>
                <w:sz w:val="20"/>
                <w:szCs w:val="20"/>
              </w:rPr>
              <w:t xml:space="preserve"> </w:t>
            </w:r>
            <w:r w:rsidRPr="00BE5EAF">
              <w:rPr>
                <w:rFonts w:ascii="Arial" w:eastAsia="Times New Roman" w:hAnsi="Arial" w:cs="Arial"/>
                <w:sz w:val="20"/>
                <w:szCs w:val="20"/>
              </w:rPr>
              <w:t>Eduardo Lino Duarte</w:t>
            </w:r>
            <w:r w:rsidR="007A3EAD" w:rsidRPr="00BE5EAF">
              <w:rPr>
                <w:rFonts w:ascii="Arial" w:eastAsia="Times New Roman" w:hAnsi="Arial" w:cs="Arial"/>
                <w:spacing w:val="4"/>
                <w:sz w:val="20"/>
                <w:szCs w:val="20"/>
              </w:rPr>
              <w:t xml:space="preserve">, faz a verificação do quórum </w:t>
            </w:r>
            <w:r w:rsidR="007A3EAD" w:rsidRPr="00E131C4">
              <w:rPr>
                <w:rFonts w:ascii="Arial" w:eastAsia="Times New Roman" w:hAnsi="Arial" w:cs="Arial"/>
                <w:spacing w:val="4"/>
                <w:sz w:val="20"/>
                <w:szCs w:val="20"/>
              </w:rPr>
              <w:t>às 14:</w:t>
            </w:r>
            <w:r w:rsidR="0048624E" w:rsidRPr="00E131C4">
              <w:rPr>
                <w:rFonts w:ascii="Arial" w:eastAsia="Times New Roman" w:hAnsi="Arial" w:cs="Arial"/>
                <w:spacing w:val="4"/>
                <w:sz w:val="20"/>
                <w:szCs w:val="20"/>
              </w:rPr>
              <w:t>0</w:t>
            </w:r>
            <w:r w:rsidR="002A0765" w:rsidRPr="00E131C4">
              <w:rPr>
                <w:rFonts w:ascii="Arial" w:eastAsia="Times New Roman" w:hAnsi="Arial" w:cs="Arial"/>
                <w:spacing w:val="4"/>
                <w:sz w:val="20"/>
                <w:szCs w:val="20"/>
              </w:rPr>
              <w:t>2</w:t>
            </w:r>
            <w:r w:rsidR="007A3EAD" w:rsidRPr="00E131C4">
              <w:rPr>
                <w:rFonts w:ascii="Arial" w:eastAsia="Times New Roman" w:hAnsi="Arial" w:cs="Arial"/>
                <w:spacing w:val="4"/>
                <w:sz w:val="20"/>
                <w:szCs w:val="20"/>
              </w:rPr>
              <w:t>h</w:t>
            </w:r>
            <w:r w:rsidR="007A3EAD" w:rsidRPr="00BE5EAF">
              <w:rPr>
                <w:rFonts w:ascii="Arial" w:eastAsia="Times New Roman" w:hAnsi="Arial" w:cs="Arial"/>
                <w:spacing w:val="4"/>
                <w:sz w:val="20"/>
                <w:szCs w:val="20"/>
              </w:rPr>
              <w:t xml:space="preserve">, agradece a presença dos participantes e instala a </w:t>
            </w:r>
            <w:r w:rsidR="00055AE3" w:rsidRPr="00BE5EAF">
              <w:rPr>
                <w:rFonts w:ascii="Arial" w:eastAsia="Times New Roman" w:hAnsi="Arial" w:cs="Arial"/>
                <w:spacing w:val="4"/>
                <w:sz w:val="20"/>
                <w:szCs w:val="20"/>
              </w:rPr>
              <w:t>10</w:t>
            </w:r>
            <w:r w:rsidRPr="00BE5EAF">
              <w:rPr>
                <w:rFonts w:ascii="Arial" w:eastAsia="Times New Roman" w:hAnsi="Arial" w:cs="Arial"/>
                <w:spacing w:val="4"/>
                <w:sz w:val="20"/>
                <w:szCs w:val="20"/>
              </w:rPr>
              <w:t>9</w:t>
            </w:r>
            <w:r w:rsidR="007A3EAD" w:rsidRPr="00BE5EAF">
              <w:rPr>
                <w:rFonts w:ascii="Arial" w:eastAsia="Times New Roman" w:hAnsi="Arial" w:cs="Arial"/>
                <w:spacing w:val="4"/>
                <w:sz w:val="20"/>
                <w:szCs w:val="20"/>
              </w:rPr>
              <w:t>ª reunião ordinária</w:t>
            </w:r>
            <w:r w:rsidR="00283D72" w:rsidRPr="00BE5EAF">
              <w:rPr>
                <w:rFonts w:ascii="Arial" w:eastAsia="Times New Roman" w:hAnsi="Arial" w:cs="Arial"/>
                <w:spacing w:val="4"/>
                <w:sz w:val="20"/>
                <w:szCs w:val="20"/>
              </w:rPr>
              <w:t xml:space="preserve"> da Comissão.</w:t>
            </w:r>
            <w:r w:rsidR="000A6005" w:rsidRPr="00BE5EAF">
              <w:rPr>
                <w:rFonts w:ascii="Arial" w:eastAsia="Times New Roman" w:hAnsi="Arial" w:cs="Arial"/>
                <w:spacing w:val="4"/>
                <w:sz w:val="20"/>
                <w:szCs w:val="20"/>
              </w:rPr>
              <w:t xml:space="preserve"> </w:t>
            </w:r>
            <w:r w:rsidRPr="00BE5EAF">
              <w:rPr>
                <w:rFonts w:ascii="Arial" w:eastAsia="Times New Roman" w:hAnsi="Arial" w:cs="Arial"/>
                <w:spacing w:val="4"/>
                <w:sz w:val="20"/>
                <w:szCs w:val="20"/>
              </w:rPr>
              <w:t>Registra-se a justificativa de ausência da conselheira</w:t>
            </w:r>
            <w:r w:rsidR="00B050B8" w:rsidRPr="00BE5EAF">
              <w:rPr>
                <w:rFonts w:ascii="Arial" w:eastAsia="Times New Roman" w:hAnsi="Arial" w:cs="Arial"/>
                <w:sz w:val="20"/>
                <w:szCs w:val="20"/>
              </w:rPr>
              <w:t xml:space="preserve"> Olinda Beatriz Trevisol Meneghini</w:t>
            </w:r>
            <w:r w:rsidRPr="00BE5EAF">
              <w:rPr>
                <w:rFonts w:ascii="Arial" w:eastAsia="Times New Roman" w:hAnsi="Arial" w:cs="Arial"/>
                <w:sz w:val="20"/>
                <w:szCs w:val="20"/>
              </w:rPr>
              <w:t xml:space="preserve">, assumindo a titularidade a suplente Julia </w:t>
            </w:r>
            <w:proofErr w:type="spellStart"/>
            <w:r w:rsidRPr="00BE5EAF">
              <w:rPr>
                <w:rFonts w:ascii="Arial" w:eastAsia="Times New Roman" w:hAnsi="Arial" w:cs="Arial"/>
                <w:sz w:val="20"/>
                <w:szCs w:val="20"/>
              </w:rPr>
              <w:t>Leika</w:t>
            </w:r>
            <w:proofErr w:type="spellEnd"/>
            <w:r w:rsidRPr="00BE5EAF">
              <w:rPr>
                <w:rFonts w:ascii="Arial" w:eastAsia="Times New Roman" w:hAnsi="Arial" w:cs="Arial"/>
                <w:sz w:val="20"/>
                <w:szCs w:val="20"/>
              </w:rPr>
              <w:t xml:space="preserve"> </w:t>
            </w:r>
            <w:proofErr w:type="spellStart"/>
            <w:r w:rsidRPr="00BE5EAF">
              <w:rPr>
                <w:rFonts w:ascii="Arial" w:eastAsia="Times New Roman" w:hAnsi="Arial" w:cs="Arial"/>
                <w:sz w:val="20"/>
                <w:szCs w:val="20"/>
              </w:rPr>
              <w:t>Ohara</w:t>
            </w:r>
            <w:proofErr w:type="spellEnd"/>
            <w:r w:rsidRPr="00BE5EAF">
              <w:rPr>
                <w:rFonts w:ascii="Arial" w:eastAsia="Times New Roman" w:hAnsi="Arial" w:cs="Arial"/>
                <w:sz w:val="20"/>
                <w:szCs w:val="20"/>
              </w:rPr>
              <w:t xml:space="preserve"> </w:t>
            </w:r>
            <w:proofErr w:type="spellStart"/>
            <w:r w:rsidRPr="00BE5EAF">
              <w:rPr>
                <w:rFonts w:ascii="Arial" w:eastAsia="Times New Roman" w:hAnsi="Arial" w:cs="Arial"/>
                <w:sz w:val="20"/>
                <w:szCs w:val="20"/>
              </w:rPr>
              <w:t>Nagata</w:t>
            </w:r>
            <w:proofErr w:type="spellEnd"/>
            <w:r w:rsidRPr="00BE5EAF">
              <w:rPr>
                <w:rFonts w:ascii="Arial" w:eastAsia="Times New Roman" w:hAnsi="Arial" w:cs="Arial"/>
                <w:sz w:val="20"/>
                <w:szCs w:val="20"/>
              </w:rPr>
              <w:t xml:space="preserve">.  </w:t>
            </w:r>
          </w:p>
        </w:tc>
      </w:tr>
      <w:tr w:rsidR="007E3792" w:rsidRPr="007E3792" w14:paraId="03BACD89" w14:textId="77777777" w:rsidTr="00BE5EAF">
        <w:trPr>
          <w:trHeight w:val="3376"/>
        </w:trPr>
        <w:tc>
          <w:tcPr>
            <w:tcW w:w="2394"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51B8850" w14:textId="77777777" w:rsidR="007D0C20" w:rsidRPr="007E3792" w:rsidRDefault="007D0C20" w:rsidP="007E6DA3">
            <w:pPr>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conclusão dos trabalhos</w:t>
            </w:r>
          </w:p>
        </w:tc>
        <w:tc>
          <w:tcPr>
            <w:tcW w:w="70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179BBD" w14:textId="77777777" w:rsid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1) Verificação de Quórum;</w:t>
            </w:r>
          </w:p>
          <w:p w14:paraId="44E649AA" w14:textId="518BDFDA"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2) Leitura, discussão e aprovação da súmula:</w:t>
            </w:r>
          </w:p>
          <w:p w14:paraId="3C6F533F" w14:textId="2469A8FC" w:rsidR="00BE5EAF" w:rsidRPr="00BE5EAF" w:rsidRDefault="00BE5EAF" w:rsidP="00BE5EAF">
            <w:pPr>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2.1) 108ª Súmula da Reunião Ordinária – CEF/MS</w:t>
            </w:r>
          </w:p>
          <w:p w14:paraId="4FF5B4E0" w14:textId="6C45E11D"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3) Leitura e extrato de correspondências recebidas e expedidas:</w:t>
            </w:r>
          </w:p>
          <w:p w14:paraId="5768F0BF" w14:textId="4FDA06D3" w:rsidR="00BE5EAF" w:rsidRPr="00BE5EAF" w:rsidRDefault="00BE5EAF" w:rsidP="00BE5EAF">
            <w:pPr>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3.1) Ofício circular nº 066/2023 CAU BR – Assunto: Calculo de tempestividade e solicitações de cadastro de curso – Protocolo nº 1810019/2023;</w:t>
            </w:r>
          </w:p>
          <w:p w14:paraId="6FE8C3F9" w14:textId="77777777"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3.2) Ofício circular nº 067/2023 CAU BR – Assunto: Calculo de tempestividade e solicitações de cadastro de curso – Protocolo nº 1812730/2023;</w:t>
            </w:r>
          </w:p>
          <w:p w14:paraId="7CDFF816" w14:textId="77777777" w:rsid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3.3) Ofício circular nº 076/2023 CAU BR – Assunto: II Seminário Nacional em Ensino, Formação e Atribuições Profissionais de Arquitetura e Urbanismo CEF CAU BR– Protocolo nº 1817411/2023.</w:t>
            </w:r>
          </w:p>
          <w:p w14:paraId="0D5AD581" w14:textId="4AAF806C"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4) Comunicações: 5) Apresentação de Pauta:</w:t>
            </w:r>
          </w:p>
          <w:p w14:paraId="30815D9F" w14:textId="77777777" w:rsidR="00BE5EAF" w:rsidRPr="00BE5EAF" w:rsidRDefault="00BE5EAF" w:rsidP="00BE5EAF">
            <w:pPr>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5.1) Deliberação de comissão para solicitações de registros definitivos e provisório, conforme Art. 96, inciso VII do Regimento Interno – CAU/MS;</w:t>
            </w:r>
          </w:p>
          <w:p w14:paraId="6DF15807" w14:textId="77777777"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 xml:space="preserve">   5.1.1) Solicitação de 8 (oito) registros profissionais provisórios;</w:t>
            </w:r>
          </w:p>
          <w:p w14:paraId="5ECAF861" w14:textId="77777777"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5.1.2) Solicitação de 30 (trinta) registros profissionais definitivos;</w:t>
            </w:r>
          </w:p>
          <w:p w14:paraId="2BA79A8C" w14:textId="77777777"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5.1.3) Solicitação de 1 (uma) Inclusão de Diploma de Pós-Graduação em Engenharia de Segurança do Trabalho –Especialização.</w:t>
            </w:r>
          </w:p>
          <w:p w14:paraId="57E0C99F" w14:textId="77777777"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5.2) Processo nº 1806524-2023 – Registro Profissional Estrangeiro</w:t>
            </w:r>
          </w:p>
          <w:p w14:paraId="65A3ADA7" w14:textId="77777777"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5.3) Aprovação do Edital para o 3º Concurso de TFG;</w:t>
            </w:r>
          </w:p>
          <w:p w14:paraId="1DF16667" w14:textId="77777777" w:rsid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5.4) Apresentação do relatório CTEGR - Gestão 2021/2023 e Criação da CTPA.</w:t>
            </w:r>
          </w:p>
          <w:p w14:paraId="49295B3A" w14:textId="416D6CBD"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6) Extra pauta:</w:t>
            </w:r>
          </w:p>
          <w:p w14:paraId="016025C1" w14:textId="7A52846F" w:rsidR="00BE5EAF" w:rsidRPr="00BE5EAF" w:rsidRDefault="00BE5EAF" w:rsidP="00BE5EAF">
            <w:pPr>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6.1) Processo nº 1747387/2023 – Solicitação de Registro EAD.</w:t>
            </w:r>
          </w:p>
          <w:p w14:paraId="5170C51D" w14:textId="49DE90DE" w:rsidR="00BE5EAF" w:rsidRPr="00BE5EAF" w:rsidRDefault="00BE5EAF" w:rsidP="00BE5E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 xml:space="preserve">  6.2) Ações para o Plano de Ação 2024, o prazo para envio será até 30/10/2023.</w:t>
            </w:r>
          </w:p>
          <w:p w14:paraId="48411476" w14:textId="7059F923" w:rsidR="00BE5EAF" w:rsidRPr="00BE5EAF" w:rsidRDefault="00BE5EAF" w:rsidP="000D53AA">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7) Encerramento;</w:t>
            </w:r>
          </w:p>
        </w:tc>
      </w:tr>
    </w:tbl>
    <w:p w14:paraId="306BAC01" w14:textId="4C17F611" w:rsidR="00611C81" w:rsidRPr="007E3792" w:rsidRDefault="00764E91" w:rsidP="00EF43AE">
      <w:pPr>
        <w:numPr>
          <w:ilvl w:val="0"/>
          <w:numId w:val="1"/>
        </w:numPr>
        <w:shd w:val="clear" w:color="auto" w:fill="D9D9D9"/>
        <w:spacing w:before="120" w:after="120"/>
        <w:ind w:hanging="502"/>
        <w:jc w:val="both"/>
        <w:rPr>
          <w:rFonts w:ascii="Arial" w:eastAsia="Times New Roman" w:hAnsi="Arial" w:cs="Arial"/>
          <w:caps/>
          <w:spacing w:val="4"/>
          <w:sz w:val="20"/>
          <w:szCs w:val="20"/>
          <w:lang w:bidi="en-US"/>
        </w:rPr>
      </w:pPr>
      <w:r w:rsidRPr="007E3792">
        <w:rPr>
          <w:rFonts w:ascii="Arial" w:eastAsia="Times New Roman" w:hAnsi="Arial" w:cs="Arial"/>
          <w:b/>
          <w:caps/>
          <w:spacing w:val="4"/>
          <w:sz w:val="20"/>
          <w:szCs w:val="20"/>
          <w:lang w:bidi="en-US"/>
        </w:rPr>
        <w:lastRenderedPageBreak/>
        <w:t>ORDEM DO DIA</w:t>
      </w:r>
      <w:r w:rsidRPr="007E3792">
        <w:rPr>
          <w:rFonts w:ascii="Arial" w:eastAsia="Times New Roman" w:hAnsi="Arial" w:cs="Arial"/>
          <w:caps/>
          <w:spacing w:val="4"/>
          <w:sz w:val="20"/>
          <w:szCs w:val="20"/>
          <w:lang w:bidi="en-US"/>
        </w:rPr>
        <w:t xml:space="preserve"> - relato, discussão e apreciação das matérias</w:t>
      </w:r>
    </w:p>
    <w:tbl>
      <w:tblPr>
        <w:tblW w:w="9356" w:type="dxa"/>
        <w:jc w:val="center"/>
        <w:tblCellMar>
          <w:top w:w="14" w:type="dxa"/>
          <w:left w:w="86" w:type="dxa"/>
          <w:bottom w:w="14" w:type="dxa"/>
          <w:right w:w="86" w:type="dxa"/>
        </w:tblCellMar>
        <w:tblLook w:val="0020" w:firstRow="1" w:lastRow="0" w:firstColumn="0" w:lastColumn="0" w:noHBand="0" w:noVBand="0"/>
      </w:tblPr>
      <w:tblGrid>
        <w:gridCol w:w="2410"/>
        <w:gridCol w:w="6946"/>
      </w:tblGrid>
      <w:tr w:rsidR="007E3792" w:rsidRPr="007E3792" w14:paraId="063B8288" w14:textId="77777777" w:rsidTr="001A1D82">
        <w:trPr>
          <w:trHeight w:val="423"/>
          <w:jc w:val="center"/>
        </w:trPr>
        <w:tc>
          <w:tcPr>
            <w:tcW w:w="2410"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DB274C9" w14:textId="77777777" w:rsidR="00195244" w:rsidRPr="007E3792" w:rsidRDefault="00195244" w:rsidP="00EF43AE">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1.</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237155E" w14:textId="6342835E" w:rsidR="00195244" w:rsidRPr="007E3792" w:rsidRDefault="00134F64" w:rsidP="00EF43AE">
            <w:pPr>
              <w:spacing w:before="60" w:after="60"/>
              <w:jc w:val="both"/>
              <w:rPr>
                <w:rFonts w:ascii="Arial" w:eastAsia="Times New Roman" w:hAnsi="Arial" w:cs="Arial"/>
                <w:spacing w:val="4"/>
                <w:sz w:val="20"/>
                <w:szCs w:val="20"/>
              </w:rPr>
            </w:pPr>
            <w:r w:rsidRPr="007E3792">
              <w:rPr>
                <w:rFonts w:ascii="Arial" w:eastAsia="Times New Roman" w:hAnsi="Arial" w:cs="Arial"/>
                <w:spacing w:val="4"/>
                <w:sz w:val="20"/>
                <w:szCs w:val="20"/>
              </w:rPr>
              <w:t xml:space="preserve">Leitura da </w:t>
            </w:r>
            <w:r w:rsidR="00406FA9" w:rsidRPr="007E3792">
              <w:rPr>
                <w:rFonts w:ascii="Arial" w:eastAsia="Times New Roman" w:hAnsi="Arial" w:cs="Arial"/>
                <w:spacing w:val="4"/>
                <w:sz w:val="20"/>
                <w:szCs w:val="20"/>
              </w:rPr>
              <w:t>10</w:t>
            </w:r>
            <w:r w:rsidR="003841F1">
              <w:rPr>
                <w:rFonts w:ascii="Arial" w:eastAsia="Times New Roman" w:hAnsi="Arial" w:cs="Arial"/>
                <w:spacing w:val="4"/>
                <w:sz w:val="20"/>
                <w:szCs w:val="20"/>
              </w:rPr>
              <w:t>8</w:t>
            </w:r>
            <w:r w:rsidR="006E3DFF" w:rsidRPr="007E3792">
              <w:rPr>
                <w:rFonts w:ascii="Arial" w:eastAsia="Times New Roman" w:hAnsi="Arial" w:cs="Arial"/>
                <w:spacing w:val="4"/>
                <w:sz w:val="20"/>
                <w:szCs w:val="20"/>
              </w:rPr>
              <w:t>º Súmula – CEF CAU/MS</w:t>
            </w:r>
            <w:r w:rsidR="00412ECE" w:rsidRPr="007E3792">
              <w:rPr>
                <w:rFonts w:ascii="Arial" w:eastAsia="Times New Roman" w:hAnsi="Arial" w:cs="Arial"/>
                <w:spacing w:val="4"/>
                <w:sz w:val="20"/>
                <w:szCs w:val="20"/>
              </w:rPr>
              <w:t>.</w:t>
            </w:r>
          </w:p>
        </w:tc>
      </w:tr>
      <w:tr w:rsidR="007E3792" w:rsidRPr="007E3792" w14:paraId="5E9B4168" w14:textId="77777777" w:rsidTr="001A1D82">
        <w:trPr>
          <w:trHeight w:val="284"/>
          <w:jc w:val="center"/>
        </w:trPr>
        <w:tc>
          <w:tcPr>
            <w:tcW w:w="2410"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40B448B" w14:textId="23166D59" w:rsidR="00195244" w:rsidRPr="007E3792" w:rsidRDefault="006F772A" w:rsidP="00EF43AE">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F51579F" w14:textId="4A2021A5" w:rsidR="00195244" w:rsidRPr="007E3792" w:rsidRDefault="006F772A" w:rsidP="00EF43AE">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7E3792" w:rsidRPr="007E3792" w14:paraId="5C343075" w14:textId="77777777" w:rsidTr="001A1D82">
        <w:trPr>
          <w:trHeight w:val="280"/>
          <w:jc w:val="center"/>
        </w:trPr>
        <w:tc>
          <w:tcPr>
            <w:tcW w:w="2410"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B3FC701" w14:textId="77777777" w:rsidR="006E3DFF" w:rsidRPr="007E3792" w:rsidRDefault="006E3DFF" w:rsidP="00EF43AE">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8C22C8E" w14:textId="0FD2B0D2" w:rsidR="006E3DFF" w:rsidRPr="007E3792" w:rsidRDefault="00681D04" w:rsidP="00EF43AE">
            <w:pPr>
              <w:pStyle w:val="PargrafodaLista"/>
              <w:spacing w:before="60" w:after="60"/>
              <w:ind w:left="0"/>
              <w:jc w:val="both"/>
              <w:rPr>
                <w:rFonts w:ascii="Arial" w:eastAsia="Times New Roman" w:hAnsi="Arial" w:cs="Arial"/>
                <w:spacing w:val="4"/>
                <w:sz w:val="20"/>
                <w:szCs w:val="20"/>
              </w:rPr>
            </w:pPr>
            <w:r>
              <w:rPr>
                <w:rFonts w:ascii="Arial" w:eastAsia="Times New Roman" w:hAnsi="Arial" w:cs="Arial"/>
                <w:spacing w:val="4"/>
                <w:sz w:val="20"/>
                <w:szCs w:val="20"/>
              </w:rPr>
              <w:t>O</w:t>
            </w:r>
            <w:r w:rsidR="00D7259E" w:rsidRPr="007E3792">
              <w:rPr>
                <w:rFonts w:ascii="Arial" w:eastAsia="Times New Roman" w:hAnsi="Arial" w:cs="Arial"/>
                <w:spacing w:val="4"/>
                <w:sz w:val="20"/>
                <w:szCs w:val="20"/>
              </w:rPr>
              <w:t xml:space="preserve"> </w:t>
            </w:r>
            <w:r w:rsidR="005800D6" w:rsidRPr="007E3792">
              <w:rPr>
                <w:rFonts w:ascii="Arial" w:eastAsia="Times New Roman" w:hAnsi="Arial" w:cs="Arial"/>
                <w:spacing w:val="4"/>
                <w:sz w:val="20"/>
                <w:szCs w:val="20"/>
              </w:rPr>
              <w:t>coordenador</w:t>
            </w:r>
            <w:r>
              <w:rPr>
                <w:rFonts w:ascii="Arial" w:eastAsia="Times New Roman" w:hAnsi="Arial" w:cs="Arial"/>
                <w:spacing w:val="4"/>
                <w:sz w:val="20"/>
                <w:szCs w:val="20"/>
              </w:rPr>
              <w:t xml:space="preserve"> adjunto</w:t>
            </w:r>
            <w:r w:rsidR="00085850" w:rsidRPr="007E3792">
              <w:rPr>
                <w:rFonts w:ascii="Arial" w:eastAsia="Times New Roman" w:hAnsi="Arial" w:cs="Arial"/>
                <w:spacing w:val="4"/>
                <w:sz w:val="20"/>
                <w:szCs w:val="20"/>
              </w:rPr>
              <w:t xml:space="preserve"> informa que a súmula em epigrafe foi enviada</w:t>
            </w:r>
            <w:r w:rsidR="006E3DFF" w:rsidRPr="007E3792">
              <w:rPr>
                <w:rFonts w:ascii="Arial" w:eastAsia="Times New Roman" w:hAnsi="Arial" w:cs="Arial"/>
                <w:spacing w:val="4"/>
                <w:sz w:val="20"/>
                <w:szCs w:val="20"/>
              </w:rPr>
              <w:t xml:space="preserve"> antecipadamente por e-mail aos membros e </w:t>
            </w:r>
            <w:r w:rsidR="00DD4BFE" w:rsidRPr="007E3792">
              <w:rPr>
                <w:rFonts w:ascii="Arial" w:eastAsia="Times New Roman" w:hAnsi="Arial" w:cs="Arial"/>
                <w:spacing w:val="4"/>
                <w:sz w:val="20"/>
                <w:szCs w:val="20"/>
              </w:rPr>
              <w:t xml:space="preserve">sem ressalvas </w:t>
            </w:r>
            <w:r w:rsidR="006E3DFF" w:rsidRPr="007E3792">
              <w:rPr>
                <w:rFonts w:ascii="Arial" w:eastAsia="Times New Roman" w:hAnsi="Arial" w:cs="Arial"/>
                <w:spacing w:val="4"/>
                <w:sz w:val="20"/>
                <w:szCs w:val="20"/>
              </w:rPr>
              <w:t>foram aprovadas.</w:t>
            </w:r>
          </w:p>
        </w:tc>
      </w:tr>
      <w:tr w:rsidR="007E3792" w:rsidRPr="007E3792" w14:paraId="7CBD8A3A" w14:textId="77777777" w:rsidTr="001A1D82">
        <w:trPr>
          <w:trHeight w:val="36"/>
          <w:jc w:val="center"/>
        </w:trPr>
        <w:tc>
          <w:tcPr>
            <w:tcW w:w="2410" w:type="dxa"/>
            <w:tcBorders>
              <w:top w:val="single" w:sz="12" w:space="0" w:color="A6A6A6"/>
              <w:left w:val="single" w:sz="4" w:space="0" w:color="C0C0C0"/>
              <w:bottom w:val="single" w:sz="4" w:space="0" w:color="A5A5A5" w:themeColor="accent3"/>
              <w:right w:val="single" w:sz="4" w:space="0" w:color="C0C0C0"/>
            </w:tcBorders>
            <w:shd w:val="clear" w:color="auto" w:fill="F3F3F3"/>
            <w:vAlign w:val="center"/>
          </w:tcPr>
          <w:p w14:paraId="5933CF6B" w14:textId="77777777" w:rsidR="006E3DFF" w:rsidRPr="007E3792" w:rsidRDefault="006E3DFF" w:rsidP="00EF43AE">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6946" w:type="dxa"/>
            <w:tcBorders>
              <w:top w:val="single" w:sz="12" w:space="0" w:color="A6A6A6"/>
              <w:left w:val="single" w:sz="4" w:space="0" w:color="C0C0C0"/>
              <w:bottom w:val="single" w:sz="4" w:space="0" w:color="A5A5A5" w:themeColor="accent3"/>
              <w:right w:val="single" w:sz="4" w:space="0" w:color="C0C0C0"/>
            </w:tcBorders>
            <w:shd w:val="clear" w:color="auto" w:fill="auto"/>
            <w:vAlign w:val="center"/>
          </w:tcPr>
          <w:p w14:paraId="33A930AF" w14:textId="3020E744" w:rsidR="006E3DFF" w:rsidRPr="007E3792" w:rsidRDefault="00134F64" w:rsidP="009D2698">
            <w:pPr>
              <w:pStyle w:val="PargrafodaLista"/>
              <w:numPr>
                <w:ilvl w:val="0"/>
                <w:numId w:val="2"/>
              </w:numPr>
              <w:spacing w:before="60" w:after="60"/>
              <w:jc w:val="both"/>
              <w:rPr>
                <w:rFonts w:ascii="Arial" w:eastAsia="Times New Roman" w:hAnsi="Arial" w:cs="Arial"/>
                <w:b/>
                <w:spacing w:val="4"/>
                <w:sz w:val="20"/>
                <w:szCs w:val="20"/>
              </w:rPr>
            </w:pPr>
            <w:r w:rsidRPr="007E3792">
              <w:rPr>
                <w:rFonts w:ascii="Arial" w:eastAsia="Times New Roman" w:hAnsi="Arial" w:cs="Arial"/>
                <w:b/>
                <w:spacing w:val="4"/>
                <w:sz w:val="20"/>
                <w:szCs w:val="20"/>
              </w:rPr>
              <w:t xml:space="preserve">Aprovação da </w:t>
            </w:r>
            <w:r w:rsidR="00406FA9" w:rsidRPr="007E3792">
              <w:rPr>
                <w:rFonts w:ascii="Arial" w:eastAsia="Times New Roman" w:hAnsi="Arial" w:cs="Arial"/>
                <w:b/>
                <w:spacing w:val="4"/>
                <w:sz w:val="20"/>
                <w:szCs w:val="20"/>
              </w:rPr>
              <w:t>10</w:t>
            </w:r>
            <w:r w:rsidR="003841F1">
              <w:rPr>
                <w:rFonts w:ascii="Arial" w:eastAsia="Times New Roman" w:hAnsi="Arial" w:cs="Arial"/>
                <w:b/>
                <w:spacing w:val="4"/>
                <w:sz w:val="20"/>
                <w:szCs w:val="20"/>
              </w:rPr>
              <w:t>8</w:t>
            </w:r>
            <w:r w:rsidR="006E3DFF" w:rsidRPr="007E3792">
              <w:rPr>
                <w:rFonts w:ascii="Arial" w:eastAsia="Times New Roman" w:hAnsi="Arial" w:cs="Arial"/>
                <w:b/>
                <w:spacing w:val="4"/>
                <w:sz w:val="20"/>
                <w:szCs w:val="20"/>
              </w:rPr>
              <w:t xml:space="preserve">º Súmula CEF CAU </w:t>
            </w:r>
            <w:r w:rsidR="00090DD1" w:rsidRPr="007E3792">
              <w:rPr>
                <w:rFonts w:ascii="Arial" w:eastAsia="Times New Roman" w:hAnsi="Arial" w:cs="Arial"/>
                <w:b/>
                <w:spacing w:val="4"/>
                <w:sz w:val="20"/>
                <w:szCs w:val="20"/>
              </w:rPr>
              <w:t xml:space="preserve">foi aprovado </w:t>
            </w:r>
            <w:r w:rsidR="009D2698" w:rsidRPr="007E3792">
              <w:rPr>
                <w:rFonts w:ascii="Arial" w:eastAsia="Times New Roman" w:hAnsi="Arial" w:cs="Arial"/>
                <w:b/>
                <w:spacing w:val="4"/>
                <w:sz w:val="20"/>
                <w:szCs w:val="20"/>
              </w:rPr>
              <w:t xml:space="preserve">por unanimidade </w:t>
            </w:r>
            <w:r w:rsidR="00090DD1" w:rsidRPr="007E3792">
              <w:rPr>
                <w:rFonts w:ascii="Arial" w:eastAsia="Times New Roman" w:hAnsi="Arial" w:cs="Arial"/>
                <w:b/>
                <w:spacing w:val="4"/>
                <w:sz w:val="20"/>
                <w:szCs w:val="20"/>
              </w:rPr>
              <w:t>dos</w:t>
            </w:r>
            <w:r w:rsidR="006E3DFF" w:rsidRPr="007E3792">
              <w:rPr>
                <w:rFonts w:ascii="Arial" w:eastAsia="Times New Roman" w:hAnsi="Arial" w:cs="Arial"/>
                <w:b/>
                <w:spacing w:val="4"/>
                <w:sz w:val="20"/>
                <w:szCs w:val="20"/>
              </w:rPr>
              <w:t xml:space="preserve"> conselheiros presentes, sem ressalvas.</w:t>
            </w:r>
          </w:p>
        </w:tc>
      </w:tr>
    </w:tbl>
    <w:p w14:paraId="07AB656B" w14:textId="77777777" w:rsidR="00CD771D" w:rsidRPr="007E3792" w:rsidRDefault="00CD771D" w:rsidP="00C94A97">
      <w:pPr>
        <w:rPr>
          <w:rFonts w:ascii="Arial" w:hAnsi="Arial" w:cs="Arial"/>
          <w:b/>
          <w:sz w:val="20"/>
          <w:szCs w:val="20"/>
        </w:rPr>
      </w:pPr>
    </w:p>
    <w:tbl>
      <w:tblPr>
        <w:tblW w:w="9356" w:type="dxa"/>
        <w:jc w:val="center"/>
        <w:tblCellMar>
          <w:top w:w="14" w:type="dxa"/>
          <w:left w:w="86" w:type="dxa"/>
          <w:bottom w:w="14" w:type="dxa"/>
          <w:right w:w="86" w:type="dxa"/>
        </w:tblCellMar>
        <w:tblLook w:val="0020" w:firstRow="1" w:lastRow="0" w:firstColumn="0" w:lastColumn="0" w:noHBand="0" w:noVBand="0"/>
      </w:tblPr>
      <w:tblGrid>
        <w:gridCol w:w="2410"/>
        <w:gridCol w:w="6946"/>
      </w:tblGrid>
      <w:tr w:rsidR="007E3792" w:rsidRPr="007E3792" w14:paraId="14DB97E0" w14:textId="77777777" w:rsidTr="00E90D73">
        <w:trPr>
          <w:trHeight w:val="573"/>
          <w:jc w:val="center"/>
        </w:trPr>
        <w:tc>
          <w:tcPr>
            <w:tcW w:w="2410"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5E158085" w14:textId="77777777" w:rsidR="00E90D73" w:rsidRPr="007E3792" w:rsidRDefault="00E90D73" w:rsidP="009F4D1B">
            <w:pPr>
              <w:spacing w:before="60" w:after="60"/>
              <w:jc w:val="both"/>
              <w:rPr>
                <w:rFonts w:ascii="Arial" w:eastAsia="Times New Roman" w:hAnsi="Arial" w:cs="Arial"/>
                <w:spacing w:val="4"/>
                <w:sz w:val="20"/>
                <w:szCs w:val="20"/>
              </w:rPr>
            </w:pPr>
            <w:r w:rsidRPr="007E3792">
              <w:rPr>
                <w:rFonts w:ascii="Arial" w:eastAsia="Times New Roman" w:hAnsi="Arial" w:cs="Arial"/>
                <w:spacing w:val="4"/>
                <w:sz w:val="20"/>
                <w:szCs w:val="20"/>
              </w:rPr>
              <w:br w:type="page"/>
            </w:r>
            <w:r w:rsidRPr="007E3792">
              <w:rPr>
                <w:rFonts w:ascii="Arial" w:eastAsia="Times New Roman" w:hAnsi="Arial" w:cs="Arial"/>
                <w:spacing w:val="4"/>
                <w:sz w:val="20"/>
                <w:szCs w:val="20"/>
              </w:rPr>
              <w:br w:type="page"/>
              <w:t xml:space="preserve">2. </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79F05AE2" w14:textId="22080FBC" w:rsidR="00E90D73" w:rsidRPr="006F772A" w:rsidRDefault="00681D04" w:rsidP="00AE66C2">
            <w:pPr>
              <w:ind w:left="-71"/>
              <w:jc w:val="both"/>
              <w:rPr>
                <w:rFonts w:ascii="Arial" w:hAnsi="Arial" w:cs="Arial"/>
                <w:sz w:val="20"/>
                <w:szCs w:val="20"/>
              </w:rPr>
            </w:pPr>
            <w:r w:rsidRPr="00BE5EAF">
              <w:rPr>
                <w:rFonts w:ascii="Arial" w:eastAsia="Times New Roman" w:hAnsi="Arial" w:cs="Arial"/>
                <w:iCs/>
                <w:sz w:val="20"/>
                <w:szCs w:val="20"/>
                <w:lang w:eastAsia="pt-BR"/>
              </w:rPr>
              <w:t>Ofício circular nº 066/2023 CAU BR – Assunto: Calculo de tempestividade e solicitações de cadastro de curso – Protocolo nº 1810019/2023</w:t>
            </w:r>
          </w:p>
        </w:tc>
      </w:tr>
      <w:tr w:rsidR="00430DBC" w:rsidRPr="007E3792" w14:paraId="2C99A19B" w14:textId="77777777" w:rsidTr="009F4D1B">
        <w:trPr>
          <w:trHeight w:val="284"/>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475E24F2" w14:textId="5BEAD577" w:rsidR="00430DBC" w:rsidRPr="007E3792" w:rsidRDefault="00430DBC" w:rsidP="00430DBC">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01BC3714" w14:textId="6E033DBA" w:rsidR="00430DBC" w:rsidRPr="007E3792" w:rsidRDefault="00430DBC" w:rsidP="00430DBC">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430DBC" w:rsidRPr="007E3792" w14:paraId="4DABC7C2" w14:textId="77777777" w:rsidTr="009F4D1B">
        <w:trPr>
          <w:trHeight w:val="773"/>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1CD978A7" w14:textId="77777777" w:rsidR="00430DBC" w:rsidRPr="007E3792" w:rsidRDefault="00430DBC" w:rsidP="00430DBC">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5DF651C4" w14:textId="29C4B42E" w:rsidR="00430DBC" w:rsidRPr="007E3792" w:rsidRDefault="00681D04" w:rsidP="00430DBC">
            <w:pPr>
              <w:jc w:val="both"/>
              <w:rPr>
                <w:rFonts w:ascii="Arial" w:eastAsia="Times New Roman" w:hAnsi="Arial" w:cs="Arial"/>
                <w:spacing w:val="4"/>
                <w:sz w:val="20"/>
                <w:szCs w:val="20"/>
              </w:rPr>
            </w:pPr>
            <w:r>
              <w:rPr>
                <w:rFonts w:ascii="Arial" w:eastAsia="Times New Roman" w:hAnsi="Arial" w:cs="Arial"/>
                <w:spacing w:val="4"/>
                <w:sz w:val="20"/>
                <w:szCs w:val="20"/>
              </w:rPr>
              <w:t>O</w:t>
            </w:r>
            <w:r w:rsidRPr="007E3792">
              <w:rPr>
                <w:rFonts w:ascii="Arial" w:eastAsia="Times New Roman" w:hAnsi="Arial" w:cs="Arial"/>
                <w:spacing w:val="4"/>
                <w:sz w:val="20"/>
                <w:szCs w:val="20"/>
              </w:rPr>
              <w:t xml:space="preserve"> coordenador</w:t>
            </w:r>
            <w:r>
              <w:rPr>
                <w:rFonts w:ascii="Arial" w:eastAsia="Times New Roman" w:hAnsi="Arial" w:cs="Arial"/>
                <w:spacing w:val="4"/>
                <w:sz w:val="20"/>
                <w:szCs w:val="20"/>
              </w:rPr>
              <w:t xml:space="preserve"> adjunto</w:t>
            </w:r>
            <w:r w:rsidRPr="007E3792">
              <w:rPr>
                <w:rFonts w:ascii="Arial" w:eastAsia="Times New Roman" w:hAnsi="Arial" w:cs="Arial"/>
                <w:spacing w:val="4"/>
                <w:sz w:val="20"/>
                <w:szCs w:val="20"/>
              </w:rPr>
              <w:t xml:space="preserve"> recepciona a correspondência em epigrafe já encaminhada antecipadamente por e-mail para conhecimento da Comissão.</w:t>
            </w:r>
          </w:p>
        </w:tc>
      </w:tr>
      <w:tr w:rsidR="00430DBC" w:rsidRPr="007E3792" w14:paraId="1F760D10" w14:textId="77777777" w:rsidTr="009F4D1B">
        <w:trPr>
          <w:trHeight w:val="280"/>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521B4B78" w14:textId="77777777" w:rsidR="00430DBC" w:rsidRPr="007E3792" w:rsidRDefault="00430DBC" w:rsidP="00430DBC">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7C2B2D4E" w14:textId="378EB96D" w:rsidR="00430DBC" w:rsidRPr="007E3792" w:rsidRDefault="00681D04" w:rsidP="00430DBC">
            <w:pPr>
              <w:spacing w:before="60" w:after="60"/>
              <w:jc w:val="both"/>
              <w:rPr>
                <w:rFonts w:ascii="Arial" w:eastAsia="Times New Roman" w:hAnsi="Arial" w:cs="Arial"/>
                <w:spacing w:val="4"/>
                <w:sz w:val="20"/>
                <w:szCs w:val="20"/>
              </w:rPr>
            </w:pPr>
            <w:r w:rsidRPr="007E3792">
              <w:rPr>
                <w:rFonts w:ascii="Arial" w:hAnsi="Arial" w:cs="Arial"/>
                <w:sz w:val="20"/>
                <w:szCs w:val="20"/>
                <w:shd w:val="clear" w:color="auto" w:fill="FFFFFF"/>
              </w:rPr>
              <w:t>1. Não houve necessidade.</w:t>
            </w:r>
          </w:p>
        </w:tc>
      </w:tr>
    </w:tbl>
    <w:p w14:paraId="6EFFD718" w14:textId="77777777" w:rsidR="00CD771D" w:rsidRDefault="00CD771D" w:rsidP="00C94A97">
      <w:pPr>
        <w:rPr>
          <w:rFonts w:ascii="Arial" w:hAnsi="Arial" w:cs="Arial"/>
          <w:b/>
          <w:sz w:val="20"/>
          <w:szCs w:val="20"/>
        </w:rPr>
      </w:pPr>
    </w:p>
    <w:tbl>
      <w:tblPr>
        <w:tblW w:w="9356" w:type="dxa"/>
        <w:jc w:val="center"/>
        <w:tblCellMar>
          <w:top w:w="14" w:type="dxa"/>
          <w:left w:w="86" w:type="dxa"/>
          <w:bottom w:w="14" w:type="dxa"/>
          <w:right w:w="86" w:type="dxa"/>
        </w:tblCellMar>
        <w:tblLook w:val="0020" w:firstRow="1" w:lastRow="0" w:firstColumn="0" w:lastColumn="0" w:noHBand="0" w:noVBand="0"/>
      </w:tblPr>
      <w:tblGrid>
        <w:gridCol w:w="2410"/>
        <w:gridCol w:w="6946"/>
      </w:tblGrid>
      <w:tr w:rsidR="00681D04" w:rsidRPr="007E3792" w14:paraId="0D6968F5" w14:textId="77777777" w:rsidTr="00986CF5">
        <w:trPr>
          <w:trHeight w:val="573"/>
          <w:jc w:val="center"/>
        </w:trPr>
        <w:tc>
          <w:tcPr>
            <w:tcW w:w="2410"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5CA90C8E" w14:textId="0690DC31" w:rsidR="00681D04" w:rsidRPr="007E3792" w:rsidRDefault="00681D04" w:rsidP="00986CF5">
            <w:pPr>
              <w:spacing w:before="60" w:after="60"/>
              <w:jc w:val="both"/>
              <w:rPr>
                <w:rFonts w:ascii="Arial" w:eastAsia="Times New Roman" w:hAnsi="Arial" w:cs="Arial"/>
                <w:spacing w:val="4"/>
                <w:sz w:val="20"/>
                <w:szCs w:val="20"/>
              </w:rPr>
            </w:pPr>
            <w:r w:rsidRPr="007E3792">
              <w:rPr>
                <w:rFonts w:ascii="Arial" w:eastAsia="Times New Roman" w:hAnsi="Arial" w:cs="Arial"/>
                <w:spacing w:val="4"/>
                <w:sz w:val="20"/>
                <w:szCs w:val="20"/>
              </w:rPr>
              <w:br w:type="page"/>
            </w:r>
            <w:r w:rsidRPr="007E3792">
              <w:rPr>
                <w:rFonts w:ascii="Arial" w:eastAsia="Times New Roman" w:hAnsi="Arial" w:cs="Arial"/>
                <w:spacing w:val="4"/>
                <w:sz w:val="20"/>
                <w:szCs w:val="20"/>
              </w:rPr>
              <w:br w:type="page"/>
            </w:r>
            <w:r>
              <w:rPr>
                <w:rFonts w:ascii="Arial" w:eastAsia="Times New Roman" w:hAnsi="Arial" w:cs="Arial"/>
                <w:spacing w:val="4"/>
                <w:sz w:val="20"/>
                <w:szCs w:val="20"/>
              </w:rPr>
              <w:t>3</w:t>
            </w:r>
            <w:r w:rsidRPr="007E3792">
              <w:rPr>
                <w:rFonts w:ascii="Arial" w:eastAsia="Times New Roman" w:hAnsi="Arial" w:cs="Arial"/>
                <w:spacing w:val="4"/>
                <w:sz w:val="20"/>
                <w:szCs w:val="20"/>
              </w:rPr>
              <w:t xml:space="preserve">. </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5C539434" w14:textId="506A947D" w:rsidR="00681D04" w:rsidRPr="006F772A" w:rsidRDefault="00681D04" w:rsidP="00986CF5">
            <w:pPr>
              <w:ind w:left="-71"/>
              <w:jc w:val="both"/>
              <w:rPr>
                <w:rFonts w:ascii="Arial" w:hAnsi="Arial" w:cs="Arial"/>
                <w:sz w:val="20"/>
                <w:szCs w:val="20"/>
              </w:rPr>
            </w:pPr>
            <w:r w:rsidRPr="00BE5EAF">
              <w:rPr>
                <w:rFonts w:ascii="Arial" w:eastAsia="Times New Roman" w:hAnsi="Arial" w:cs="Arial"/>
                <w:iCs/>
                <w:sz w:val="20"/>
                <w:szCs w:val="20"/>
                <w:lang w:eastAsia="pt-BR"/>
              </w:rPr>
              <w:t>Ofício circular nº 067/2023 CAU BR – Assunto: Calculo de tempestividade e solicitações de cadastro de curso – Protocolo nº 1812730/2023</w:t>
            </w:r>
          </w:p>
        </w:tc>
      </w:tr>
      <w:tr w:rsidR="00681D04" w:rsidRPr="007E3792" w14:paraId="13144FDD" w14:textId="77777777" w:rsidTr="00986CF5">
        <w:trPr>
          <w:trHeight w:val="284"/>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1FEC3F38" w14:textId="77777777" w:rsidR="00681D04" w:rsidRPr="007E3792" w:rsidRDefault="00681D04" w:rsidP="00986CF5">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4542145F" w14:textId="77777777" w:rsidR="00681D04" w:rsidRPr="007E3792" w:rsidRDefault="00681D04" w:rsidP="00986CF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681D04" w:rsidRPr="007E3792" w14:paraId="7E9B72F8" w14:textId="77777777" w:rsidTr="00986CF5">
        <w:trPr>
          <w:trHeight w:val="773"/>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D48927A" w14:textId="77777777" w:rsidR="00681D04" w:rsidRPr="007E3792" w:rsidRDefault="00681D04"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342806D9" w14:textId="2F41D39F" w:rsidR="00681D04" w:rsidRPr="007E3792" w:rsidRDefault="00681D04" w:rsidP="00986CF5">
            <w:pPr>
              <w:jc w:val="both"/>
              <w:rPr>
                <w:rFonts w:ascii="Arial" w:eastAsia="Times New Roman" w:hAnsi="Arial" w:cs="Arial"/>
                <w:spacing w:val="4"/>
                <w:sz w:val="20"/>
                <w:szCs w:val="20"/>
              </w:rPr>
            </w:pPr>
            <w:r>
              <w:rPr>
                <w:rFonts w:ascii="Arial" w:eastAsia="Times New Roman" w:hAnsi="Arial" w:cs="Arial"/>
                <w:spacing w:val="4"/>
                <w:sz w:val="20"/>
                <w:szCs w:val="20"/>
              </w:rPr>
              <w:t>O</w:t>
            </w:r>
            <w:r w:rsidRPr="007E3792">
              <w:rPr>
                <w:rFonts w:ascii="Arial" w:eastAsia="Times New Roman" w:hAnsi="Arial" w:cs="Arial"/>
                <w:spacing w:val="4"/>
                <w:sz w:val="20"/>
                <w:szCs w:val="20"/>
              </w:rPr>
              <w:t xml:space="preserve"> coordenador</w:t>
            </w:r>
            <w:r>
              <w:rPr>
                <w:rFonts w:ascii="Arial" w:eastAsia="Times New Roman" w:hAnsi="Arial" w:cs="Arial"/>
                <w:spacing w:val="4"/>
                <w:sz w:val="20"/>
                <w:szCs w:val="20"/>
              </w:rPr>
              <w:t xml:space="preserve"> adjunto</w:t>
            </w:r>
            <w:r w:rsidRPr="007E3792">
              <w:rPr>
                <w:rFonts w:ascii="Arial" w:eastAsia="Times New Roman" w:hAnsi="Arial" w:cs="Arial"/>
                <w:spacing w:val="4"/>
                <w:sz w:val="20"/>
                <w:szCs w:val="20"/>
              </w:rPr>
              <w:t xml:space="preserve"> recepciona a correspondência em epigrafe já encaminhada antecipadamente por e-mail para conhecimento da Comissão.</w:t>
            </w:r>
          </w:p>
        </w:tc>
      </w:tr>
      <w:tr w:rsidR="00681D04" w:rsidRPr="007E3792" w14:paraId="6BA4C547" w14:textId="77777777" w:rsidTr="00986CF5">
        <w:trPr>
          <w:trHeight w:val="280"/>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2C968084" w14:textId="77777777" w:rsidR="00681D04" w:rsidRPr="007E3792" w:rsidRDefault="00681D04"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24CD1B80" w14:textId="77777777" w:rsidR="00681D04" w:rsidRPr="007E3792" w:rsidRDefault="00681D04" w:rsidP="00986CF5">
            <w:pPr>
              <w:spacing w:before="60" w:after="60"/>
              <w:jc w:val="both"/>
              <w:rPr>
                <w:rFonts w:ascii="Arial" w:eastAsia="Times New Roman" w:hAnsi="Arial" w:cs="Arial"/>
                <w:spacing w:val="4"/>
                <w:sz w:val="20"/>
                <w:szCs w:val="20"/>
              </w:rPr>
            </w:pPr>
            <w:r w:rsidRPr="007E3792">
              <w:rPr>
                <w:rFonts w:ascii="Arial" w:hAnsi="Arial" w:cs="Arial"/>
                <w:sz w:val="20"/>
                <w:szCs w:val="20"/>
                <w:shd w:val="clear" w:color="auto" w:fill="FFFFFF"/>
              </w:rPr>
              <w:t>1. Não houve necessidade.</w:t>
            </w:r>
          </w:p>
        </w:tc>
      </w:tr>
    </w:tbl>
    <w:p w14:paraId="302A5663" w14:textId="77777777" w:rsidR="00681D04" w:rsidRDefault="00681D04" w:rsidP="00C94A97">
      <w:pPr>
        <w:rPr>
          <w:rFonts w:ascii="Arial" w:hAnsi="Arial" w:cs="Arial"/>
          <w:b/>
          <w:sz w:val="20"/>
          <w:szCs w:val="20"/>
        </w:rPr>
      </w:pPr>
    </w:p>
    <w:tbl>
      <w:tblPr>
        <w:tblW w:w="9356" w:type="dxa"/>
        <w:jc w:val="center"/>
        <w:tblCellMar>
          <w:top w:w="14" w:type="dxa"/>
          <w:left w:w="86" w:type="dxa"/>
          <w:bottom w:w="14" w:type="dxa"/>
          <w:right w:w="86" w:type="dxa"/>
        </w:tblCellMar>
        <w:tblLook w:val="0020" w:firstRow="1" w:lastRow="0" w:firstColumn="0" w:lastColumn="0" w:noHBand="0" w:noVBand="0"/>
      </w:tblPr>
      <w:tblGrid>
        <w:gridCol w:w="2410"/>
        <w:gridCol w:w="6946"/>
      </w:tblGrid>
      <w:tr w:rsidR="00681D04" w:rsidRPr="007E3792" w14:paraId="2E81C74E" w14:textId="77777777" w:rsidTr="00986CF5">
        <w:trPr>
          <w:trHeight w:val="573"/>
          <w:jc w:val="center"/>
        </w:trPr>
        <w:tc>
          <w:tcPr>
            <w:tcW w:w="2410"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2B313572" w14:textId="29FC0707" w:rsidR="00681D04" w:rsidRPr="007E3792" w:rsidRDefault="00681D04" w:rsidP="00986CF5">
            <w:pPr>
              <w:spacing w:before="60" w:after="60"/>
              <w:jc w:val="both"/>
              <w:rPr>
                <w:rFonts w:ascii="Arial" w:eastAsia="Times New Roman" w:hAnsi="Arial" w:cs="Arial"/>
                <w:spacing w:val="4"/>
                <w:sz w:val="20"/>
                <w:szCs w:val="20"/>
              </w:rPr>
            </w:pPr>
            <w:r w:rsidRPr="007E3792">
              <w:rPr>
                <w:rFonts w:ascii="Arial" w:eastAsia="Times New Roman" w:hAnsi="Arial" w:cs="Arial"/>
                <w:spacing w:val="4"/>
                <w:sz w:val="20"/>
                <w:szCs w:val="20"/>
              </w:rPr>
              <w:br w:type="page"/>
            </w:r>
            <w:r w:rsidRPr="007E3792">
              <w:rPr>
                <w:rFonts w:ascii="Arial" w:eastAsia="Times New Roman" w:hAnsi="Arial" w:cs="Arial"/>
                <w:spacing w:val="4"/>
                <w:sz w:val="20"/>
                <w:szCs w:val="20"/>
              </w:rPr>
              <w:br w:type="page"/>
            </w:r>
            <w:r>
              <w:rPr>
                <w:rFonts w:ascii="Arial" w:eastAsia="Times New Roman" w:hAnsi="Arial" w:cs="Arial"/>
                <w:spacing w:val="4"/>
                <w:sz w:val="20"/>
                <w:szCs w:val="20"/>
              </w:rPr>
              <w:t>4</w:t>
            </w:r>
            <w:r w:rsidRPr="007E3792">
              <w:rPr>
                <w:rFonts w:ascii="Arial" w:eastAsia="Times New Roman" w:hAnsi="Arial" w:cs="Arial"/>
                <w:spacing w:val="4"/>
                <w:sz w:val="20"/>
                <w:szCs w:val="20"/>
              </w:rPr>
              <w:t xml:space="preserve">. </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19DC2B9C" w14:textId="7CC67778" w:rsidR="00681D04" w:rsidRPr="006F772A" w:rsidRDefault="00681D04" w:rsidP="00986CF5">
            <w:pPr>
              <w:ind w:left="-71"/>
              <w:jc w:val="both"/>
              <w:rPr>
                <w:rFonts w:ascii="Arial" w:hAnsi="Arial" w:cs="Arial"/>
                <w:sz w:val="20"/>
                <w:szCs w:val="20"/>
              </w:rPr>
            </w:pPr>
            <w:r w:rsidRPr="00BE5EAF">
              <w:rPr>
                <w:rFonts w:ascii="Arial" w:eastAsia="Times New Roman" w:hAnsi="Arial" w:cs="Arial"/>
                <w:iCs/>
                <w:sz w:val="20"/>
                <w:szCs w:val="20"/>
                <w:lang w:eastAsia="pt-BR"/>
              </w:rPr>
              <w:t>Ofício circular nº 076/2023 CAU BR – Assunto: II Seminário Nacional em Ensino, Formação e Atribuições Profissionais de Arquitetura e Urbanismo CEF CAU BR– Protocolo nº 1817411/2023</w:t>
            </w:r>
          </w:p>
        </w:tc>
      </w:tr>
      <w:tr w:rsidR="00681D04" w:rsidRPr="007E3792" w14:paraId="7A2DB1E2" w14:textId="77777777" w:rsidTr="00986CF5">
        <w:trPr>
          <w:trHeight w:val="284"/>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43C7C7B0" w14:textId="77777777" w:rsidR="00681D04" w:rsidRPr="007E3792" w:rsidRDefault="00681D04" w:rsidP="00986CF5">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6244884C" w14:textId="77777777" w:rsidR="00681D04" w:rsidRPr="007E3792" w:rsidRDefault="00681D04" w:rsidP="00986CF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681D04" w:rsidRPr="007E3792" w14:paraId="47985081" w14:textId="77777777" w:rsidTr="00986CF5">
        <w:trPr>
          <w:trHeight w:val="773"/>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460E28FB" w14:textId="77777777" w:rsidR="00681D04" w:rsidRPr="007E3792" w:rsidRDefault="00681D04"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28470505" w14:textId="072D858E" w:rsidR="00681D04" w:rsidRPr="007E3792" w:rsidRDefault="00681D04" w:rsidP="00986CF5">
            <w:pPr>
              <w:jc w:val="both"/>
              <w:rPr>
                <w:rFonts w:ascii="Arial" w:eastAsia="Times New Roman" w:hAnsi="Arial" w:cs="Arial"/>
                <w:spacing w:val="4"/>
                <w:sz w:val="20"/>
                <w:szCs w:val="20"/>
              </w:rPr>
            </w:pPr>
            <w:r>
              <w:rPr>
                <w:rFonts w:ascii="Arial" w:eastAsia="Times New Roman" w:hAnsi="Arial" w:cs="Arial"/>
                <w:spacing w:val="4"/>
                <w:sz w:val="20"/>
                <w:szCs w:val="20"/>
              </w:rPr>
              <w:t>O</w:t>
            </w:r>
            <w:r w:rsidRPr="007E3792">
              <w:rPr>
                <w:rFonts w:ascii="Arial" w:eastAsia="Times New Roman" w:hAnsi="Arial" w:cs="Arial"/>
                <w:spacing w:val="4"/>
                <w:sz w:val="20"/>
                <w:szCs w:val="20"/>
              </w:rPr>
              <w:t xml:space="preserve"> coordenador</w:t>
            </w:r>
            <w:r>
              <w:rPr>
                <w:rFonts w:ascii="Arial" w:eastAsia="Times New Roman" w:hAnsi="Arial" w:cs="Arial"/>
                <w:spacing w:val="4"/>
                <w:sz w:val="20"/>
                <w:szCs w:val="20"/>
              </w:rPr>
              <w:t xml:space="preserve"> adjunto</w:t>
            </w:r>
            <w:r w:rsidRPr="007E3792">
              <w:rPr>
                <w:rFonts w:ascii="Arial" w:eastAsia="Times New Roman" w:hAnsi="Arial" w:cs="Arial"/>
                <w:spacing w:val="4"/>
                <w:sz w:val="20"/>
                <w:szCs w:val="20"/>
              </w:rPr>
              <w:t xml:space="preserve"> recepciona a correspondência em epigrafe já encaminhada antecipadamente por e-mail para conhecimento da Comissão.</w:t>
            </w:r>
          </w:p>
        </w:tc>
      </w:tr>
      <w:tr w:rsidR="00681D04" w:rsidRPr="007E3792" w14:paraId="18E93A1E" w14:textId="77777777" w:rsidTr="00986CF5">
        <w:trPr>
          <w:trHeight w:val="280"/>
          <w:jc w:val="center"/>
        </w:trPr>
        <w:tc>
          <w:tcPr>
            <w:tcW w:w="2410"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9554DD7" w14:textId="77777777" w:rsidR="00681D04" w:rsidRPr="007E3792" w:rsidRDefault="00681D04"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1897F6F1" w14:textId="77777777" w:rsidR="00681D04" w:rsidRPr="007E3792" w:rsidRDefault="00681D04" w:rsidP="00986CF5">
            <w:pPr>
              <w:spacing w:before="60" w:after="60"/>
              <w:jc w:val="both"/>
              <w:rPr>
                <w:rFonts w:ascii="Arial" w:eastAsia="Times New Roman" w:hAnsi="Arial" w:cs="Arial"/>
                <w:spacing w:val="4"/>
                <w:sz w:val="20"/>
                <w:szCs w:val="20"/>
              </w:rPr>
            </w:pPr>
            <w:r w:rsidRPr="007E3792">
              <w:rPr>
                <w:rFonts w:ascii="Arial" w:hAnsi="Arial" w:cs="Arial"/>
                <w:sz w:val="20"/>
                <w:szCs w:val="20"/>
                <w:shd w:val="clear" w:color="auto" w:fill="FFFFFF"/>
              </w:rPr>
              <w:t>1. Não houve necessidade.</w:t>
            </w:r>
          </w:p>
        </w:tc>
      </w:tr>
    </w:tbl>
    <w:p w14:paraId="7E7153CE" w14:textId="77777777" w:rsidR="00681D04" w:rsidRPr="007E3792" w:rsidRDefault="00681D04" w:rsidP="00C94A97">
      <w:pPr>
        <w:rPr>
          <w:rFonts w:ascii="Arial" w:hAnsi="Arial" w:cs="Arial"/>
          <w:b/>
          <w:sz w:val="20"/>
          <w:szCs w:val="20"/>
        </w:rPr>
      </w:pPr>
    </w:p>
    <w:tbl>
      <w:tblPr>
        <w:tblW w:w="9214" w:type="dxa"/>
        <w:tblInd w:w="137" w:type="dxa"/>
        <w:tblCellMar>
          <w:top w:w="14" w:type="dxa"/>
          <w:left w:w="86" w:type="dxa"/>
          <w:bottom w:w="14" w:type="dxa"/>
          <w:right w:w="86" w:type="dxa"/>
        </w:tblCellMar>
        <w:tblLook w:val="0020" w:firstRow="1" w:lastRow="0" w:firstColumn="0" w:lastColumn="0" w:noHBand="0" w:noVBand="0"/>
      </w:tblPr>
      <w:tblGrid>
        <w:gridCol w:w="2151"/>
        <w:gridCol w:w="7063"/>
      </w:tblGrid>
      <w:tr w:rsidR="007E3792" w:rsidRPr="007E3792" w14:paraId="129F36B6" w14:textId="77777777" w:rsidTr="009A59FA">
        <w:trPr>
          <w:trHeight w:val="156"/>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1C3A13B" w14:textId="5D02D44D" w:rsidR="00D01285" w:rsidRPr="007E3792" w:rsidRDefault="00663B8D" w:rsidP="00D67529">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5</w:t>
            </w:r>
            <w:r w:rsidR="00D01285" w:rsidRPr="007E3792">
              <w:rPr>
                <w:rFonts w:ascii="Arial" w:eastAsia="Times New Roman" w:hAnsi="Arial" w:cs="Arial"/>
                <w:caps/>
                <w:spacing w:val="4"/>
                <w:sz w:val="20"/>
                <w:szCs w:val="20"/>
                <w:lang w:bidi="en-US"/>
              </w:rPr>
              <w:t>.</w:t>
            </w:r>
          </w:p>
        </w:tc>
        <w:tc>
          <w:tcPr>
            <w:tcW w:w="70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490CFEFE" w14:textId="0D10FFC0" w:rsidR="00D01285" w:rsidRPr="007E3792" w:rsidRDefault="00D01285" w:rsidP="00D67529">
            <w:pPr>
              <w:spacing w:before="60" w:after="60"/>
              <w:jc w:val="both"/>
              <w:rPr>
                <w:rFonts w:ascii="Arial" w:hAnsi="Arial" w:cs="Arial"/>
                <w:sz w:val="20"/>
                <w:szCs w:val="20"/>
              </w:rPr>
            </w:pPr>
            <w:r w:rsidRPr="007E3792">
              <w:rPr>
                <w:rFonts w:ascii="Arial" w:hAnsi="Arial" w:cs="Arial"/>
                <w:sz w:val="20"/>
                <w:szCs w:val="20"/>
              </w:rPr>
              <w:t xml:space="preserve">Solicitação de </w:t>
            </w:r>
            <w:r w:rsidR="00D04677" w:rsidRPr="007E3792">
              <w:rPr>
                <w:rFonts w:ascii="Arial" w:hAnsi="Arial" w:cs="Arial"/>
                <w:sz w:val="20"/>
                <w:szCs w:val="20"/>
              </w:rPr>
              <w:t>R</w:t>
            </w:r>
            <w:r w:rsidRPr="007E3792">
              <w:rPr>
                <w:rFonts w:ascii="Arial" w:hAnsi="Arial" w:cs="Arial"/>
                <w:sz w:val="20"/>
                <w:szCs w:val="20"/>
              </w:rPr>
              <w:t xml:space="preserve">egistros </w:t>
            </w:r>
            <w:r w:rsidR="00D04677" w:rsidRPr="007E3792">
              <w:rPr>
                <w:rFonts w:ascii="Arial" w:hAnsi="Arial" w:cs="Arial"/>
                <w:sz w:val="20"/>
                <w:szCs w:val="20"/>
              </w:rPr>
              <w:t>P</w:t>
            </w:r>
            <w:r w:rsidRPr="007E3792">
              <w:rPr>
                <w:rFonts w:ascii="Arial" w:hAnsi="Arial" w:cs="Arial"/>
                <w:sz w:val="20"/>
                <w:szCs w:val="20"/>
              </w:rPr>
              <w:t xml:space="preserve">rofissionais </w:t>
            </w:r>
            <w:r w:rsidR="00D04677" w:rsidRPr="007E3792">
              <w:rPr>
                <w:rFonts w:ascii="Arial" w:hAnsi="Arial" w:cs="Arial"/>
                <w:sz w:val="20"/>
                <w:szCs w:val="20"/>
              </w:rPr>
              <w:t>P</w:t>
            </w:r>
            <w:r w:rsidRPr="007E3792">
              <w:rPr>
                <w:rFonts w:ascii="Arial" w:hAnsi="Arial" w:cs="Arial"/>
                <w:sz w:val="20"/>
                <w:szCs w:val="20"/>
              </w:rPr>
              <w:t>rovisórios;</w:t>
            </w:r>
          </w:p>
        </w:tc>
      </w:tr>
      <w:tr w:rsidR="00430DBC" w:rsidRPr="007E3792" w14:paraId="75736271" w14:textId="77777777" w:rsidTr="009A59FA">
        <w:trPr>
          <w:trHeight w:val="68"/>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102A5D5" w14:textId="4902AD9D" w:rsidR="00430DBC" w:rsidRPr="007E3792" w:rsidRDefault="00430DBC" w:rsidP="00430DBC">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70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5DA09B51" w14:textId="2F6EC7FB" w:rsidR="00430DBC" w:rsidRPr="007E3792" w:rsidRDefault="00430DBC" w:rsidP="00430DBC">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430DBC" w:rsidRPr="007E3792" w14:paraId="3D209C89" w14:textId="77777777" w:rsidTr="009A59FA">
        <w:trPr>
          <w:trHeight w:val="289"/>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2804C5B" w14:textId="77777777" w:rsidR="00430DBC" w:rsidRPr="007E3792" w:rsidRDefault="00430DBC" w:rsidP="00430DBC">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70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0EFDE400" w14:textId="7DF75594" w:rsidR="00430DBC" w:rsidRPr="007E3792" w:rsidRDefault="00681D04" w:rsidP="00430DBC">
            <w:pPr>
              <w:spacing w:before="100" w:beforeAutospacing="1" w:after="100" w:afterAutospacing="1"/>
              <w:jc w:val="both"/>
              <w:rPr>
                <w:rFonts w:ascii="Arial" w:eastAsia="Times New Roman" w:hAnsi="Arial" w:cs="Arial"/>
                <w:sz w:val="20"/>
                <w:szCs w:val="20"/>
                <w:lang w:eastAsia="pt-BR"/>
              </w:rPr>
            </w:pPr>
            <w:r>
              <w:rPr>
                <w:rFonts w:ascii="Arial" w:eastAsia="Times New Roman" w:hAnsi="Arial" w:cs="Arial"/>
                <w:spacing w:val="4"/>
                <w:sz w:val="20"/>
                <w:szCs w:val="20"/>
              </w:rPr>
              <w:t>O</w:t>
            </w:r>
            <w:r w:rsidRPr="007E3792">
              <w:rPr>
                <w:rFonts w:ascii="Arial" w:eastAsia="Times New Roman" w:hAnsi="Arial" w:cs="Arial"/>
                <w:spacing w:val="4"/>
                <w:sz w:val="20"/>
                <w:szCs w:val="20"/>
              </w:rPr>
              <w:t xml:space="preserve"> coordenador</w:t>
            </w:r>
            <w:r>
              <w:rPr>
                <w:rFonts w:ascii="Arial" w:eastAsia="Times New Roman" w:hAnsi="Arial" w:cs="Arial"/>
                <w:spacing w:val="4"/>
                <w:sz w:val="20"/>
                <w:szCs w:val="20"/>
              </w:rPr>
              <w:t xml:space="preserve"> adjunto</w:t>
            </w:r>
            <w:r w:rsidRPr="007E3792">
              <w:rPr>
                <w:rFonts w:ascii="Arial" w:eastAsia="Times New Roman" w:hAnsi="Arial" w:cs="Arial"/>
                <w:spacing w:val="4"/>
                <w:sz w:val="20"/>
                <w:szCs w:val="20"/>
              </w:rPr>
              <w:t xml:space="preserve"> </w:t>
            </w:r>
            <w:r w:rsidR="00430DBC" w:rsidRPr="007E3792">
              <w:rPr>
                <w:rFonts w:ascii="Arial" w:eastAsia="Times New Roman" w:hAnsi="Arial" w:cs="Arial"/>
                <w:spacing w:val="4"/>
                <w:sz w:val="20"/>
                <w:szCs w:val="20"/>
                <w:lang w:eastAsia="pt-BR"/>
              </w:rPr>
              <w:t xml:space="preserve">destaca a solicitação de </w:t>
            </w:r>
            <w:r w:rsidR="00430DBC">
              <w:rPr>
                <w:rFonts w:ascii="Arial" w:eastAsia="Times New Roman" w:hAnsi="Arial" w:cs="Arial"/>
                <w:spacing w:val="4"/>
                <w:sz w:val="20"/>
                <w:szCs w:val="20"/>
                <w:lang w:eastAsia="pt-BR"/>
              </w:rPr>
              <w:t>0</w:t>
            </w:r>
            <w:r>
              <w:rPr>
                <w:rFonts w:ascii="Arial" w:eastAsia="Times New Roman" w:hAnsi="Arial" w:cs="Arial"/>
                <w:spacing w:val="4"/>
                <w:sz w:val="20"/>
                <w:szCs w:val="20"/>
                <w:lang w:eastAsia="pt-BR"/>
              </w:rPr>
              <w:t>8</w:t>
            </w:r>
            <w:r w:rsidR="00430DBC" w:rsidRPr="007E3792">
              <w:rPr>
                <w:rFonts w:ascii="Arial" w:eastAsia="Times New Roman" w:hAnsi="Arial" w:cs="Arial"/>
                <w:sz w:val="20"/>
                <w:szCs w:val="20"/>
                <w:shd w:val="clear" w:color="auto" w:fill="FFFFFF"/>
                <w:lang w:eastAsia="pt-BR"/>
              </w:rPr>
              <w:t xml:space="preserve"> (</w:t>
            </w:r>
            <w:r>
              <w:rPr>
                <w:rFonts w:ascii="Arial" w:eastAsia="Times New Roman" w:hAnsi="Arial" w:cs="Arial"/>
                <w:sz w:val="20"/>
                <w:szCs w:val="20"/>
                <w:shd w:val="clear" w:color="auto" w:fill="FFFFFF"/>
                <w:lang w:eastAsia="pt-BR"/>
              </w:rPr>
              <w:t>oito</w:t>
            </w:r>
            <w:r w:rsidR="00430DBC" w:rsidRPr="007E3792">
              <w:rPr>
                <w:rFonts w:ascii="Arial" w:eastAsia="Times New Roman" w:hAnsi="Arial" w:cs="Arial"/>
                <w:sz w:val="20"/>
                <w:szCs w:val="20"/>
                <w:shd w:val="clear" w:color="auto" w:fill="FFFFFF"/>
                <w:lang w:eastAsia="pt-BR"/>
              </w:rPr>
              <w:t>) registros profissionais provisórios</w:t>
            </w:r>
            <w:r w:rsidR="00430DBC" w:rsidRPr="007E3792">
              <w:rPr>
                <w:rFonts w:ascii="Arial" w:eastAsia="Times New Roman" w:hAnsi="Arial" w:cs="Arial"/>
                <w:spacing w:val="4"/>
                <w:sz w:val="20"/>
                <w:szCs w:val="20"/>
                <w:lang w:eastAsia="pt-BR"/>
              </w:rPr>
              <w:t xml:space="preserve"> e que foi enviado antecipadamente por e-mail aos membros</w:t>
            </w:r>
            <w:r w:rsidR="00430DBC" w:rsidRPr="007E3792">
              <w:rPr>
                <w:rFonts w:ascii="Arial" w:eastAsia="Times New Roman" w:hAnsi="Arial" w:cs="Arial"/>
                <w:sz w:val="20"/>
                <w:szCs w:val="20"/>
                <w:shd w:val="clear" w:color="auto" w:fill="FFFFFF"/>
                <w:lang w:eastAsia="pt-BR"/>
              </w:rPr>
              <w:t xml:space="preserve"> </w:t>
            </w:r>
            <w:r w:rsidR="00430DBC" w:rsidRPr="007E3792">
              <w:rPr>
                <w:rFonts w:ascii="Arial" w:hAnsi="Arial" w:cs="Arial"/>
                <w:sz w:val="20"/>
                <w:szCs w:val="20"/>
              </w:rPr>
              <w:t>para votação e aprovação da comissão.</w:t>
            </w:r>
          </w:p>
        </w:tc>
      </w:tr>
      <w:tr w:rsidR="00430DBC" w:rsidRPr="007E3792" w14:paraId="306A3665" w14:textId="77777777" w:rsidTr="009A59FA">
        <w:trPr>
          <w:trHeight w:val="105"/>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2721F7A8" w14:textId="06A3211D" w:rsidR="00430DBC" w:rsidRPr="007E3792" w:rsidRDefault="00430DBC" w:rsidP="00430DBC">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70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5D26B13C" w14:textId="2BC00F5D" w:rsidR="00430DBC" w:rsidRPr="007E3792" w:rsidRDefault="00430DBC" w:rsidP="00430DBC">
            <w:pPr>
              <w:spacing w:before="60" w:after="60"/>
              <w:jc w:val="both"/>
              <w:rPr>
                <w:rFonts w:ascii="Arial" w:eastAsia="Times New Roman" w:hAnsi="Arial" w:cs="Arial"/>
                <w:b/>
                <w:spacing w:val="4"/>
                <w:sz w:val="20"/>
                <w:szCs w:val="20"/>
              </w:rPr>
            </w:pPr>
            <w:r w:rsidRPr="007E3792">
              <w:rPr>
                <w:rFonts w:ascii="Arial" w:eastAsia="Times New Roman" w:hAnsi="Arial" w:cs="Arial"/>
                <w:b/>
                <w:spacing w:val="4"/>
                <w:sz w:val="20"/>
                <w:szCs w:val="20"/>
              </w:rPr>
              <w:t xml:space="preserve">    1. Aprovação da Deliberação n° </w:t>
            </w:r>
            <w:r w:rsidR="009A59FA">
              <w:rPr>
                <w:rFonts w:ascii="Arial" w:eastAsia="Times New Roman" w:hAnsi="Arial" w:cs="Arial"/>
                <w:b/>
                <w:spacing w:val="4"/>
                <w:sz w:val="20"/>
                <w:szCs w:val="20"/>
              </w:rPr>
              <w:t>10</w:t>
            </w:r>
            <w:r w:rsidR="00663B8D">
              <w:rPr>
                <w:rFonts w:ascii="Arial" w:eastAsia="Times New Roman" w:hAnsi="Arial" w:cs="Arial"/>
                <w:b/>
                <w:spacing w:val="4"/>
                <w:sz w:val="20"/>
                <w:szCs w:val="20"/>
              </w:rPr>
              <w:t>3</w:t>
            </w:r>
            <w:r w:rsidRPr="007E3792">
              <w:rPr>
                <w:rFonts w:ascii="Arial" w:eastAsia="Times New Roman" w:hAnsi="Arial" w:cs="Arial"/>
                <w:b/>
                <w:spacing w:val="4"/>
                <w:sz w:val="20"/>
                <w:szCs w:val="20"/>
              </w:rPr>
              <w:t>/2021-2023 – 10</w:t>
            </w:r>
            <w:r w:rsidR="00663B8D">
              <w:rPr>
                <w:rFonts w:ascii="Arial" w:eastAsia="Times New Roman" w:hAnsi="Arial" w:cs="Arial"/>
                <w:b/>
                <w:spacing w:val="4"/>
                <w:sz w:val="20"/>
                <w:szCs w:val="20"/>
              </w:rPr>
              <w:t>9</w:t>
            </w:r>
            <w:r w:rsidRPr="007E3792">
              <w:rPr>
                <w:rFonts w:ascii="Arial" w:eastAsia="Times New Roman" w:hAnsi="Arial" w:cs="Arial"/>
                <w:b/>
                <w:spacing w:val="4"/>
                <w:sz w:val="20"/>
                <w:szCs w:val="20"/>
              </w:rPr>
              <w:t>ª CEF CAU/MS.</w:t>
            </w:r>
          </w:p>
        </w:tc>
      </w:tr>
    </w:tbl>
    <w:p w14:paraId="5519E764" w14:textId="5DCEBD6B" w:rsidR="002E57D5" w:rsidRPr="007E3792" w:rsidRDefault="002E57D5" w:rsidP="003F42C0">
      <w:pPr>
        <w:rPr>
          <w:rFonts w:ascii="Arial" w:hAnsi="Arial" w:cs="Arial"/>
          <w:sz w:val="20"/>
          <w:szCs w:val="20"/>
        </w:rPr>
      </w:pPr>
    </w:p>
    <w:tbl>
      <w:tblPr>
        <w:tblpPr w:leftFromText="141" w:rightFromText="141" w:vertAnchor="text" w:horzAnchor="margin" w:tblpXSpec="center" w:tblpY="-61"/>
        <w:tblW w:w="9229" w:type="dxa"/>
        <w:tblCellMar>
          <w:top w:w="14" w:type="dxa"/>
          <w:left w:w="86" w:type="dxa"/>
          <w:bottom w:w="14" w:type="dxa"/>
          <w:right w:w="86" w:type="dxa"/>
        </w:tblCellMar>
        <w:tblLook w:val="0020" w:firstRow="1" w:lastRow="0" w:firstColumn="0" w:lastColumn="0" w:noHBand="0" w:noVBand="0"/>
      </w:tblPr>
      <w:tblGrid>
        <w:gridCol w:w="2161"/>
        <w:gridCol w:w="7068"/>
      </w:tblGrid>
      <w:tr w:rsidR="007E3792" w:rsidRPr="007E3792" w14:paraId="2A70B574" w14:textId="77777777" w:rsidTr="009A59FA">
        <w:trPr>
          <w:trHeight w:val="280"/>
        </w:trPr>
        <w:tc>
          <w:tcPr>
            <w:tcW w:w="216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B9517C9" w14:textId="5B092D26" w:rsidR="001A1D82" w:rsidRPr="007E3792" w:rsidRDefault="00663B8D" w:rsidP="001A1D82">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lastRenderedPageBreak/>
              <w:t>6</w:t>
            </w:r>
            <w:r w:rsidR="001A1D82" w:rsidRPr="007E3792">
              <w:rPr>
                <w:rFonts w:ascii="Arial" w:eastAsia="Times New Roman" w:hAnsi="Arial" w:cs="Arial"/>
                <w:caps/>
                <w:spacing w:val="4"/>
                <w:sz w:val="20"/>
                <w:szCs w:val="20"/>
                <w:lang w:bidi="en-US"/>
              </w:rPr>
              <w:t>.</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71BE3E80" w14:textId="77777777" w:rsidR="001A1D82" w:rsidRPr="007E3792" w:rsidRDefault="001A1D82" w:rsidP="001A1D82">
            <w:pPr>
              <w:pStyle w:val="Default"/>
              <w:jc w:val="both"/>
              <w:rPr>
                <w:rFonts w:ascii="Arial" w:hAnsi="Arial" w:cs="Arial"/>
                <w:color w:val="auto"/>
                <w:sz w:val="20"/>
                <w:szCs w:val="20"/>
              </w:rPr>
            </w:pPr>
            <w:r w:rsidRPr="007E3792">
              <w:rPr>
                <w:rFonts w:ascii="Arial" w:hAnsi="Arial" w:cs="Arial"/>
                <w:color w:val="auto"/>
                <w:sz w:val="20"/>
                <w:szCs w:val="20"/>
              </w:rPr>
              <w:t>Solicitação de Registros Profissionais Definitivos</w:t>
            </w:r>
          </w:p>
        </w:tc>
      </w:tr>
      <w:tr w:rsidR="00430DBC" w:rsidRPr="007E3792" w14:paraId="272AEF09" w14:textId="77777777" w:rsidTr="009A59FA">
        <w:trPr>
          <w:trHeight w:val="292"/>
        </w:trPr>
        <w:tc>
          <w:tcPr>
            <w:tcW w:w="216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0EDEDD8" w14:textId="315CEF10" w:rsidR="00430DBC" w:rsidRPr="007E3792" w:rsidRDefault="00430DBC" w:rsidP="00430DBC">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02CA54FC" w14:textId="5F32C7D8" w:rsidR="00430DBC" w:rsidRPr="007E3792" w:rsidRDefault="00430DBC" w:rsidP="00430DBC">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7E3792" w:rsidRPr="007E3792" w14:paraId="2302997A" w14:textId="77777777" w:rsidTr="009A59FA">
        <w:trPr>
          <w:trHeight w:val="280"/>
        </w:trPr>
        <w:tc>
          <w:tcPr>
            <w:tcW w:w="216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31509FD" w14:textId="77777777" w:rsidR="001A1D82" w:rsidRPr="007E3792" w:rsidRDefault="001A1D82" w:rsidP="001A1D82">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092D1EC8" w14:textId="1AE59470" w:rsidR="001A1D82" w:rsidRPr="007E3792" w:rsidRDefault="00663B8D" w:rsidP="001A1D82">
            <w:pPr>
              <w:pStyle w:val="Default"/>
              <w:jc w:val="both"/>
              <w:rPr>
                <w:rFonts w:ascii="Arial" w:hAnsi="Arial" w:cs="Arial"/>
                <w:color w:val="auto"/>
                <w:sz w:val="20"/>
                <w:szCs w:val="20"/>
                <w:shd w:val="clear" w:color="auto" w:fill="FFFFFF"/>
              </w:rPr>
            </w:pPr>
            <w:r>
              <w:rPr>
                <w:rFonts w:ascii="Arial" w:eastAsia="Times New Roman" w:hAnsi="Arial" w:cs="Arial"/>
                <w:spacing w:val="4"/>
                <w:sz w:val="20"/>
                <w:szCs w:val="20"/>
              </w:rPr>
              <w:t>O</w:t>
            </w:r>
            <w:r w:rsidRPr="007E3792">
              <w:rPr>
                <w:rFonts w:ascii="Arial" w:eastAsia="Times New Roman" w:hAnsi="Arial" w:cs="Arial"/>
                <w:spacing w:val="4"/>
                <w:sz w:val="20"/>
                <w:szCs w:val="20"/>
              </w:rPr>
              <w:t xml:space="preserve"> coordenador</w:t>
            </w:r>
            <w:r>
              <w:rPr>
                <w:rFonts w:ascii="Arial" w:eastAsia="Times New Roman" w:hAnsi="Arial" w:cs="Arial"/>
                <w:spacing w:val="4"/>
                <w:sz w:val="20"/>
                <w:szCs w:val="20"/>
              </w:rPr>
              <w:t xml:space="preserve"> adjunto</w:t>
            </w:r>
            <w:r w:rsidR="001A1D82" w:rsidRPr="007E3792">
              <w:rPr>
                <w:rFonts w:ascii="Arial" w:eastAsia="Times New Roman" w:hAnsi="Arial" w:cs="Arial"/>
                <w:color w:val="auto"/>
                <w:spacing w:val="4"/>
                <w:sz w:val="20"/>
                <w:szCs w:val="20"/>
                <w:lang w:eastAsia="pt-BR"/>
              </w:rPr>
              <w:t xml:space="preserve"> destaca a solicitação de </w:t>
            </w:r>
            <w:r>
              <w:rPr>
                <w:rFonts w:ascii="Arial" w:eastAsia="Times New Roman" w:hAnsi="Arial" w:cs="Arial"/>
                <w:color w:val="auto"/>
                <w:spacing w:val="4"/>
                <w:sz w:val="20"/>
                <w:szCs w:val="20"/>
                <w:lang w:eastAsia="pt-BR"/>
              </w:rPr>
              <w:t>30</w:t>
            </w:r>
            <w:r w:rsidR="001A1D82" w:rsidRPr="007E3792">
              <w:rPr>
                <w:rFonts w:ascii="Arial" w:eastAsia="Times New Roman" w:hAnsi="Arial" w:cs="Arial"/>
                <w:color w:val="auto"/>
                <w:sz w:val="20"/>
                <w:szCs w:val="20"/>
                <w:shd w:val="clear" w:color="auto" w:fill="FFFFFF"/>
                <w:lang w:eastAsia="pt-BR"/>
              </w:rPr>
              <w:t xml:space="preserve"> (</w:t>
            </w:r>
            <w:r>
              <w:rPr>
                <w:rFonts w:ascii="Arial" w:eastAsia="Times New Roman" w:hAnsi="Arial" w:cs="Arial"/>
                <w:color w:val="auto"/>
                <w:sz w:val="20"/>
                <w:szCs w:val="20"/>
                <w:shd w:val="clear" w:color="auto" w:fill="FFFFFF"/>
                <w:lang w:eastAsia="pt-BR"/>
              </w:rPr>
              <w:t>trinta</w:t>
            </w:r>
            <w:r w:rsidR="001A1D82" w:rsidRPr="007E3792">
              <w:rPr>
                <w:rFonts w:ascii="Arial" w:eastAsia="Times New Roman" w:hAnsi="Arial" w:cs="Arial"/>
                <w:color w:val="auto"/>
                <w:sz w:val="20"/>
                <w:szCs w:val="20"/>
                <w:shd w:val="clear" w:color="auto" w:fill="FFFFFF"/>
                <w:lang w:eastAsia="pt-BR"/>
              </w:rPr>
              <w:t>) registros profissionais definitivos</w:t>
            </w:r>
            <w:r w:rsidR="001A1D82" w:rsidRPr="007E3792">
              <w:rPr>
                <w:rFonts w:ascii="Arial" w:eastAsia="Times New Roman" w:hAnsi="Arial" w:cs="Arial"/>
                <w:color w:val="auto"/>
                <w:spacing w:val="4"/>
                <w:sz w:val="20"/>
                <w:szCs w:val="20"/>
                <w:lang w:eastAsia="pt-BR"/>
              </w:rPr>
              <w:t xml:space="preserve"> e que foi enviado antecipadamente por e-mail aos membros</w:t>
            </w:r>
            <w:r w:rsidR="001A1D82" w:rsidRPr="007E3792">
              <w:rPr>
                <w:rFonts w:ascii="Arial" w:eastAsia="Times New Roman" w:hAnsi="Arial" w:cs="Arial"/>
                <w:color w:val="auto"/>
                <w:sz w:val="20"/>
                <w:szCs w:val="20"/>
                <w:shd w:val="clear" w:color="auto" w:fill="FFFFFF"/>
                <w:lang w:eastAsia="pt-BR"/>
              </w:rPr>
              <w:t xml:space="preserve"> </w:t>
            </w:r>
            <w:r w:rsidR="001A1D82" w:rsidRPr="007E3792">
              <w:rPr>
                <w:rFonts w:ascii="Arial" w:hAnsi="Arial" w:cs="Arial"/>
                <w:color w:val="auto"/>
                <w:sz w:val="20"/>
                <w:szCs w:val="20"/>
              </w:rPr>
              <w:t>para votação e aprovação da comissão.</w:t>
            </w:r>
          </w:p>
        </w:tc>
      </w:tr>
      <w:tr w:rsidR="007E3792" w:rsidRPr="007E3792" w14:paraId="54A15A22" w14:textId="77777777" w:rsidTr="009A59FA">
        <w:trPr>
          <w:trHeight w:val="22"/>
        </w:trPr>
        <w:tc>
          <w:tcPr>
            <w:tcW w:w="216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5C6A75A" w14:textId="77777777" w:rsidR="001A1D82" w:rsidRPr="007E3792" w:rsidRDefault="001A1D82" w:rsidP="001A1D82">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210EECDB" w14:textId="5A3AD578" w:rsidR="001A1D82" w:rsidRPr="007E3792" w:rsidRDefault="001A1D82" w:rsidP="001A1D82">
            <w:pPr>
              <w:jc w:val="both"/>
              <w:rPr>
                <w:rFonts w:ascii="Arial" w:hAnsi="Arial" w:cs="Arial"/>
                <w:bCs/>
                <w:sz w:val="20"/>
                <w:szCs w:val="20"/>
              </w:rPr>
            </w:pPr>
            <w:r w:rsidRPr="007E3792">
              <w:rPr>
                <w:rFonts w:ascii="Arial" w:eastAsia="Times New Roman" w:hAnsi="Arial" w:cs="Arial"/>
                <w:b/>
                <w:spacing w:val="4"/>
                <w:sz w:val="20"/>
                <w:szCs w:val="20"/>
              </w:rPr>
              <w:t xml:space="preserve">   1. Aprovação da Deliberação n° </w:t>
            </w:r>
            <w:r w:rsidR="009A59FA">
              <w:rPr>
                <w:rFonts w:ascii="Arial" w:eastAsia="Times New Roman" w:hAnsi="Arial" w:cs="Arial"/>
                <w:b/>
                <w:spacing w:val="4"/>
                <w:sz w:val="20"/>
                <w:szCs w:val="20"/>
              </w:rPr>
              <w:t>10</w:t>
            </w:r>
            <w:r w:rsidR="00663B8D">
              <w:rPr>
                <w:rFonts w:ascii="Arial" w:eastAsia="Times New Roman" w:hAnsi="Arial" w:cs="Arial"/>
                <w:b/>
                <w:spacing w:val="4"/>
                <w:sz w:val="20"/>
                <w:szCs w:val="20"/>
              </w:rPr>
              <w:t>4</w:t>
            </w:r>
            <w:r w:rsidRPr="007E3792">
              <w:rPr>
                <w:rFonts w:ascii="Arial" w:eastAsia="Times New Roman" w:hAnsi="Arial" w:cs="Arial"/>
                <w:b/>
                <w:spacing w:val="4"/>
                <w:sz w:val="20"/>
                <w:szCs w:val="20"/>
              </w:rPr>
              <w:t>/2021-2023 – 10</w:t>
            </w:r>
            <w:r w:rsidR="00663B8D">
              <w:rPr>
                <w:rFonts w:ascii="Arial" w:eastAsia="Times New Roman" w:hAnsi="Arial" w:cs="Arial"/>
                <w:b/>
                <w:spacing w:val="4"/>
                <w:sz w:val="20"/>
                <w:szCs w:val="20"/>
              </w:rPr>
              <w:t>9</w:t>
            </w:r>
            <w:r w:rsidRPr="007E3792">
              <w:rPr>
                <w:rFonts w:ascii="Arial" w:eastAsia="Times New Roman" w:hAnsi="Arial" w:cs="Arial"/>
                <w:b/>
                <w:spacing w:val="4"/>
                <w:sz w:val="20"/>
                <w:szCs w:val="20"/>
              </w:rPr>
              <w:t>ª CEF CAU/MS.</w:t>
            </w:r>
          </w:p>
        </w:tc>
      </w:tr>
    </w:tbl>
    <w:p w14:paraId="398A801A" w14:textId="77777777" w:rsidR="00D15843" w:rsidRDefault="00D15843" w:rsidP="001C23DA">
      <w:pPr>
        <w:tabs>
          <w:tab w:val="left" w:pos="7155"/>
        </w:tabs>
        <w:rPr>
          <w:rFonts w:ascii="Arial" w:hAnsi="Arial" w:cs="Arial"/>
          <w:sz w:val="4"/>
          <w:szCs w:val="4"/>
        </w:rPr>
      </w:pPr>
    </w:p>
    <w:p w14:paraId="38D73EE2" w14:textId="77777777" w:rsidR="00663B8D" w:rsidRDefault="00663B8D" w:rsidP="001C23DA">
      <w:pPr>
        <w:tabs>
          <w:tab w:val="left" w:pos="7155"/>
        </w:tabs>
        <w:rPr>
          <w:rFonts w:ascii="Arial" w:hAnsi="Arial" w:cs="Arial"/>
          <w:sz w:val="4"/>
          <w:szCs w:val="4"/>
        </w:rPr>
      </w:pPr>
    </w:p>
    <w:p w14:paraId="370086BF" w14:textId="77777777" w:rsidR="00E65A53" w:rsidRDefault="00E65A53" w:rsidP="001C23DA">
      <w:pPr>
        <w:tabs>
          <w:tab w:val="left" w:pos="7155"/>
        </w:tabs>
        <w:rPr>
          <w:rFonts w:ascii="Arial" w:hAnsi="Arial" w:cs="Arial"/>
          <w:sz w:val="4"/>
          <w:szCs w:val="4"/>
        </w:rPr>
      </w:pPr>
    </w:p>
    <w:p w14:paraId="29FB75B5" w14:textId="77777777" w:rsidR="00E65A53" w:rsidRDefault="00E65A53" w:rsidP="001C23DA">
      <w:pPr>
        <w:tabs>
          <w:tab w:val="left" w:pos="7155"/>
        </w:tabs>
        <w:rPr>
          <w:rFonts w:ascii="Arial" w:hAnsi="Arial" w:cs="Arial"/>
          <w:sz w:val="4"/>
          <w:szCs w:val="4"/>
        </w:rPr>
      </w:pPr>
    </w:p>
    <w:p w14:paraId="37C564F4" w14:textId="77777777" w:rsidR="00663B8D" w:rsidRDefault="00663B8D" w:rsidP="001C23DA">
      <w:pPr>
        <w:tabs>
          <w:tab w:val="left" w:pos="7155"/>
        </w:tabs>
        <w:rPr>
          <w:rFonts w:ascii="Arial" w:hAnsi="Arial" w:cs="Arial"/>
          <w:sz w:val="4"/>
          <w:szCs w:val="4"/>
        </w:rPr>
      </w:pPr>
    </w:p>
    <w:tbl>
      <w:tblPr>
        <w:tblpPr w:leftFromText="141" w:rightFromText="141" w:vertAnchor="text" w:horzAnchor="margin" w:tblpXSpec="center" w:tblpY="-61"/>
        <w:tblW w:w="9219" w:type="dxa"/>
        <w:tblCellMar>
          <w:top w:w="14" w:type="dxa"/>
          <w:left w:w="86" w:type="dxa"/>
          <w:bottom w:w="14" w:type="dxa"/>
          <w:right w:w="86" w:type="dxa"/>
        </w:tblCellMar>
        <w:tblLook w:val="0020" w:firstRow="1" w:lastRow="0" w:firstColumn="0" w:lastColumn="0" w:noHBand="0" w:noVBand="0"/>
      </w:tblPr>
      <w:tblGrid>
        <w:gridCol w:w="2151"/>
        <w:gridCol w:w="7068"/>
      </w:tblGrid>
      <w:tr w:rsidR="00663B8D" w:rsidRPr="007E3792" w14:paraId="2957A79C" w14:textId="77777777" w:rsidTr="00663B8D">
        <w:trPr>
          <w:trHeight w:val="280"/>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B8A8139" w14:textId="78F0A5AF" w:rsidR="00663B8D" w:rsidRPr="007E3792" w:rsidRDefault="00663B8D" w:rsidP="00986CF5">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7</w:t>
            </w:r>
            <w:r w:rsidRPr="007E3792">
              <w:rPr>
                <w:rFonts w:ascii="Arial" w:eastAsia="Times New Roman" w:hAnsi="Arial" w:cs="Arial"/>
                <w:caps/>
                <w:spacing w:val="4"/>
                <w:sz w:val="20"/>
                <w:szCs w:val="20"/>
                <w:lang w:bidi="en-US"/>
              </w:rPr>
              <w:t>.</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5B8C1D94" w14:textId="77777777" w:rsidR="00663B8D" w:rsidRPr="007E3792" w:rsidRDefault="00663B8D" w:rsidP="00986CF5">
            <w:pPr>
              <w:pStyle w:val="Default"/>
              <w:jc w:val="both"/>
              <w:rPr>
                <w:rFonts w:ascii="Arial" w:hAnsi="Arial" w:cs="Arial"/>
                <w:color w:val="auto"/>
                <w:sz w:val="20"/>
                <w:szCs w:val="20"/>
              </w:rPr>
            </w:pPr>
            <w:r w:rsidRPr="007E3792">
              <w:rPr>
                <w:rFonts w:ascii="Arial" w:eastAsia="Times New Roman" w:hAnsi="Arial" w:cs="Arial"/>
                <w:bCs/>
                <w:iCs/>
                <w:color w:val="auto"/>
                <w:sz w:val="20"/>
                <w:szCs w:val="20"/>
                <w:lang w:eastAsia="pt-BR"/>
              </w:rPr>
              <w:t xml:space="preserve">Solicitação de </w:t>
            </w:r>
            <w:r w:rsidRPr="007E3792">
              <w:rPr>
                <w:rFonts w:ascii="Arial" w:hAnsi="Arial" w:cs="Arial"/>
                <w:color w:val="auto"/>
                <w:sz w:val="20"/>
                <w:szCs w:val="20"/>
              </w:rPr>
              <w:t>Inclusão de Diploma de Pós-Graduação em Engenharia de Segurança do Trabalho –Especialização.</w:t>
            </w:r>
          </w:p>
        </w:tc>
      </w:tr>
      <w:tr w:rsidR="00663B8D" w:rsidRPr="007E3792" w14:paraId="762154E0" w14:textId="77777777" w:rsidTr="00663B8D">
        <w:trPr>
          <w:trHeight w:val="292"/>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2C5D448" w14:textId="1635D303" w:rsidR="00663B8D" w:rsidRPr="007E3792" w:rsidRDefault="00663B8D" w:rsidP="00663B8D">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1A6D8202" w14:textId="7FB34185" w:rsidR="00663B8D" w:rsidRPr="007E3792" w:rsidRDefault="00663B8D" w:rsidP="00663B8D">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663B8D" w:rsidRPr="007E3792" w14:paraId="1AC92D41" w14:textId="77777777" w:rsidTr="00663B8D">
        <w:trPr>
          <w:trHeight w:val="280"/>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49AF22A" w14:textId="77777777" w:rsidR="00663B8D" w:rsidRPr="007E3792" w:rsidRDefault="00663B8D" w:rsidP="00663B8D">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07491C23" w14:textId="514DF942" w:rsidR="00663B8D" w:rsidRPr="007E3792" w:rsidRDefault="00663B8D" w:rsidP="00663B8D">
            <w:pPr>
              <w:pStyle w:val="Default"/>
              <w:jc w:val="both"/>
              <w:rPr>
                <w:rFonts w:ascii="Arial" w:hAnsi="Arial" w:cs="Arial"/>
                <w:color w:val="auto"/>
                <w:sz w:val="20"/>
                <w:szCs w:val="20"/>
                <w:shd w:val="clear" w:color="auto" w:fill="FFFFFF"/>
              </w:rPr>
            </w:pPr>
            <w:r>
              <w:rPr>
                <w:rFonts w:ascii="Arial" w:eastAsia="Times New Roman" w:hAnsi="Arial" w:cs="Arial"/>
                <w:spacing w:val="4"/>
                <w:sz w:val="20"/>
                <w:szCs w:val="20"/>
              </w:rPr>
              <w:t>O</w:t>
            </w:r>
            <w:r w:rsidRPr="007E3792">
              <w:rPr>
                <w:rFonts w:ascii="Arial" w:eastAsia="Times New Roman" w:hAnsi="Arial" w:cs="Arial"/>
                <w:spacing w:val="4"/>
                <w:sz w:val="20"/>
                <w:szCs w:val="20"/>
              </w:rPr>
              <w:t xml:space="preserve"> coordenador</w:t>
            </w:r>
            <w:r>
              <w:rPr>
                <w:rFonts w:ascii="Arial" w:eastAsia="Times New Roman" w:hAnsi="Arial" w:cs="Arial"/>
                <w:spacing w:val="4"/>
                <w:sz w:val="20"/>
                <w:szCs w:val="20"/>
              </w:rPr>
              <w:t xml:space="preserve"> adjunto</w:t>
            </w:r>
            <w:r w:rsidRPr="007E3792">
              <w:rPr>
                <w:rFonts w:ascii="Arial" w:eastAsia="Times New Roman" w:hAnsi="Arial" w:cs="Arial"/>
                <w:color w:val="auto"/>
                <w:spacing w:val="4"/>
                <w:sz w:val="20"/>
                <w:szCs w:val="20"/>
                <w:lang w:eastAsia="pt-BR"/>
              </w:rPr>
              <w:t xml:space="preserve"> destaca a solicitação de 1</w:t>
            </w:r>
            <w:r w:rsidRPr="007E3792">
              <w:rPr>
                <w:rFonts w:ascii="Arial" w:eastAsia="Times New Roman" w:hAnsi="Arial" w:cs="Arial"/>
                <w:color w:val="auto"/>
                <w:sz w:val="20"/>
                <w:szCs w:val="20"/>
                <w:shd w:val="clear" w:color="auto" w:fill="FFFFFF"/>
                <w:lang w:eastAsia="pt-BR"/>
              </w:rPr>
              <w:t xml:space="preserve"> (uma) i</w:t>
            </w:r>
            <w:r w:rsidRPr="007E3792">
              <w:rPr>
                <w:rFonts w:ascii="Arial" w:hAnsi="Arial" w:cs="Arial"/>
                <w:color w:val="auto"/>
                <w:sz w:val="20"/>
                <w:szCs w:val="20"/>
              </w:rPr>
              <w:t>nclusão de Diploma de Pós-Graduação em Engenharia de Segurança do Trabalho –Especialização</w:t>
            </w:r>
            <w:r w:rsidRPr="007E3792">
              <w:rPr>
                <w:rFonts w:ascii="Arial" w:eastAsia="Times New Roman" w:hAnsi="Arial" w:cs="Arial"/>
                <w:color w:val="auto"/>
                <w:spacing w:val="4"/>
                <w:sz w:val="20"/>
                <w:szCs w:val="20"/>
                <w:lang w:eastAsia="pt-BR"/>
              </w:rPr>
              <w:t xml:space="preserve"> e que foi enviado antecipadamente por e-mail aos membros</w:t>
            </w:r>
            <w:r w:rsidRPr="007E3792">
              <w:rPr>
                <w:rFonts w:ascii="Arial" w:eastAsia="Times New Roman" w:hAnsi="Arial" w:cs="Arial"/>
                <w:color w:val="auto"/>
                <w:sz w:val="20"/>
                <w:szCs w:val="20"/>
                <w:shd w:val="clear" w:color="auto" w:fill="FFFFFF"/>
                <w:lang w:eastAsia="pt-BR"/>
              </w:rPr>
              <w:t xml:space="preserve"> </w:t>
            </w:r>
            <w:r w:rsidRPr="007E3792">
              <w:rPr>
                <w:rFonts w:ascii="Arial" w:hAnsi="Arial" w:cs="Arial"/>
                <w:color w:val="auto"/>
                <w:sz w:val="20"/>
                <w:szCs w:val="20"/>
              </w:rPr>
              <w:t>para votação e aprovação da comissão.</w:t>
            </w:r>
          </w:p>
        </w:tc>
      </w:tr>
      <w:tr w:rsidR="00663B8D" w:rsidRPr="007E3792" w14:paraId="40FF1350" w14:textId="77777777" w:rsidTr="00663B8D">
        <w:trPr>
          <w:trHeight w:val="327"/>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2D9D57B" w14:textId="77777777" w:rsidR="00663B8D" w:rsidRPr="007E3792" w:rsidRDefault="00663B8D" w:rsidP="00663B8D">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69DF925E" w14:textId="0884BF60" w:rsidR="00663B8D" w:rsidRPr="007E3792" w:rsidRDefault="00663B8D" w:rsidP="00663B8D">
            <w:pPr>
              <w:jc w:val="both"/>
              <w:rPr>
                <w:rFonts w:ascii="Arial" w:hAnsi="Arial" w:cs="Arial"/>
                <w:bCs/>
                <w:sz w:val="20"/>
                <w:szCs w:val="20"/>
              </w:rPr>
            </w:pPr>
            <w:r w:rsidRPr="007E3792">
              <w:rPr>
                <w:rFonts w:ascii="Arial" w:eastAsia="Times New Roman" w:hAnsi="Arial" w:cs="Arial"/>
                <w:b/>
                <w:spacing w:val="4"/>
                <w:sz w:val="20"/>
                <w:szCs w:val="20"/>
              </w:rPr>
              <w:t xml:space="preserve">   1. Aprovação da Deliberaç</w:t>
            </w:r>
            <w:r>
              <w:rPr>
                <w:rFonts w:ascii="Arial" w:eastAsia="Times New Roman" w:hAnsi="Arial" w:cs="Arial"/>
                <w:b/>
                <w:spacing w:val="4"/>
                <w:sz w:val="20"/>
                <w:szCs w:val="20"/>
              </w:rPr>
              <w:t>ão</w:t>
            </w:r>
            <w:r w:rsidRPr="007E3792">
              <w:rPr>
                <w:rFonts w:ascii="Arial" w:eastAsia="Times New Roman" w:hAnsi="Arial" w:cs="Arial"/>
                <w:b/>
                <w:spacing w:val="4"/>
                <w:sz w:val="20"/>
                <w:szCs w:val="20"/>
              </w:rPr>
              <w:t xml:space="preserve"> n° </w:t>
            </w:r>
            <w:r>
              <w:rPr>
                <w:rFonts w:ascii="Arial" w:eastAsia="Times New Roman" w:hAnsi="Arial" w:cs="Arial"/>
                <w:b/>
                <w:spacing w:val="4"/>
                <w:sz w:val="20"/>
                <w:szCs w:val="20"/>
              </w:rPr>
              <w:t>105</w:t>
            </w:r>
            <w:r w:rsidRPr="007E3792">
              <w:rPr>
                <w:rFonts w:ascii="Arial" w:eastAsia="Times New Roman" w:hAnsi="Arial" w:cs="Arial"/>
                <w:b/>
                <w:spacing w:val="4"/>
                <w:sz w:val="20"/>
                <w:szCs w:val="20"/>
              </w:rPr>
              <w:t>/2021-2023 – 10</w:t>
            </w:r>
            <w:r>
              <w:rPr>
                <w:rFonts w:ascii="Arial" w:eastAsia="Times New Roman" w:hAnsi="Arial" w:cs="Arial"/>
                <w:b/>
                <w:spacing w:val="4"/>
                <w:sz w:val="20"/>
                <w:szCs w:val="20"/>
              </w:rPr>
              <w:t>9</w:t>
            </w:r>
            <w:r w:rsidRPr="007E3792">
              <w:rPr>
                <w:rFonts w:ascii="Arial" w:eastAsia="Times New Roman" w:hAnsi="Arial" w:cs="Arial"/>
                <w:b/>
                <w:spacing w:val="4"/>
                <w:sz w:val="20"/>
                <w:szCs w:val="20"/>
              </w:rPr>
              <w:t>ª CEF CAU/MS.</w:t>
            </w:r>
          </w:p>
        </w:tc>
      </w:tr>
    </w:tbl>
    <w:p w14:paraId="721C4038" w14:textId="77777777" w:rsidR="00663B8D" w:rsidRDefault="00663B8D" w:rsidP="001C23DA">
      <w:pPr>
        <w:tabs>
          <w:tab w:val="left" w:pos="7155"/>
        </w:tabs>
        <w:rPr>
          <w:rFonts w:ascii="Arial" w:hAnsi="Arial" w:cs="Arial"/>
          <w:sz w:val="4"/>
          <w:szCs w:val="4"/>
        </w:rPr>
      </w:pPr>
    </w:p>
    <w:p w14:paraId="250FBF92" w14:textId="77777777" w:rsidR="00E65A53" w:rsidRDefault="00E65A53" w:rsidP="001C23DA">
      <w:pPr>
        <w:tabs>
          <w:tab w:val="left" w:pos="7155"/>
        </w:tabs>
        <w:rPr>
          <w:rFonts w:ascii="Arial" w:hAnsi="Arial" w:cs="Arial"/>
          <w:sz w:val="4"/>
          <w:szCs w:val="4"/>
        </w:rPr>
      </w:pPr>
    </w:p>
    <w:tbl>
      <w:tblPr>
        <w:tblpPr w:leftFromText="141" w:rightFromText="141" w:vertAnchor="text" w:horzAnchor="margin" w:tblpXSpec="center" w:tblpY="-61"/>
        <w:tblW w:w="9219" w:type="dxa"/>
        <w:tblCellMar>
          <w:top w:w="14" w:type="dxa"/>
          <w:left w:w="86" w:type="dxa"/>
          <w:bottom w:w="14" w:type="dxa"/>
          <w:right w:w="86" w:type="dxa"/>
        </w:tblCellMar>
        <w:tblLook w:val="0020" w:firstRow="1" w:lastRow="0" w:firstColumn="0" w:lastColumn="0" w:noHBand="0" w:noVBand="0"/>
      </w:tblPr>
      <w:tblGrid>
        <w:gridCol w:w="2151"/>
        <w:gridCol w:w="7068"/>
      </w:tblGrid>
      <w:tr w:rsidR="00E65A53" w:rsidRPr="007E3792" w14:paraId="60580139" w14:textId="77777777" w:rsidTr="00590026">
        <w:trPr>
          <w:trHeight w:val="240"/>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2D0781C" w14:textId="458E93BF" w:rsidR="00E65A53" w:rsidRPr="007E3792" w:rsidRDefault="00FE696A" w:rsidP="00986CF5">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8</w:t>
            </w:r>
            <w:r w:rsidR="00E65A53" w:rsidRPr="007E3792">
              <w:rPr>
                <w:rFonts w:ascii="Arial" w:eastAsia="Times New Roman" w:hAnsi="Arial" w:cs="Arial"/>
                <w:caps/>
                <w:spacing w:val="4"/>
                <w:sz w:val="20"/>
                <w:szCs w:val="20"/>
                <w:lang w:bidi="en-US"/>
              </w:rPr>
              <w:t>.</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529CB1A6" w14:textId="59EB0775" w:rsidR="00E65A53" w:rsidRPr="0034671E" w:rsidRDefault="00E65A53" w:rsidP="00E65A53">
            <w:pPr>
              <w:ind w:left="-71"/>
              <w:jc w:val="both"/>
              <w:rPr>
                <w:rFonts w:ascii="Arial" w:eastAsia="Times New Roman" w:hAnsi="Arial" w:cs="Arial"/>
                <w:iCs/>
                <w:sz w:val="20"/>
                <w:szCs w:val="20"/>
                <w:lang w:eastAsia="pt-BR"/>
              </w:rPr>
            </w:pPr>
            <w:r w:rsidRPr="0034671E">
              <w:rPr>
                <w:rFonts w:ascii="Arial" w:eastAsia="Times New Roman" w:hAnsi="Arial" w:cs="Arial"/>
                <w:iCs/>
                <w:sz w:val="20"/>
                <w:szCs w:val="20"/>
                <w:lang w:eastAsia="pt-BR"/>
              </w:rPr>
              <w:t>Processo nº 1806524-2023 – Registro Profissional Estrangeiro</w:t>
            </w:r>
          </w:p>
        </w:tc>
      </w:tr>
      <w:tr w:rsidR="00E65A53" w:rsidRPr="007E3792" w14:paraId="186C874F" w14:textId="77777777" w:rsidTr="00590026">
        <w:trPr>
          <w:trHeight w:val="292"/>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B33D255" w14:textId="77777777" w:rsidR="00E65A53" w:rsidRPr="007E3792" w:rsidRDefault="00E65A53"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fonte</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7E18CC8F" w14:textId="77777777" w:rsidR="00E65A53" w:rsidRPr="0034671E" w:rsidRDefault="00E65A53" w:rsidP="00986CF5">
            <w:pPr>
              <w:spacing w:before="60" w:after="60"/>
              <w:jc w:val="both"/>
              <w:rPr>
                <w:rFonts w:ascii="Arial" w:eastAsia="Times New Roman" w:hAnsi="Arial" w:cs="Arial"/>
                <w:spacing w:val="4"/>
                <w:sz w:val="20"/>
                <w:szCs w:val="20"/>
              </w:rPr>
            </w:pPr>
            <w:r w:rsidRPr="0034671E">
              <w:rPr>
                <w:rFonts w:ascii="Arial" w:hAnsi="Arial" w:cs="Arial"/>
                <w:sz w:val="20"/>
                <w:szCs w:val="20"/>
              </w:rPr>
              <w:t>CAU/MS</w:t>
            </w:r>
          </w:p>
        </w:tc>
      </w:tr>
      <w:tr w:rsidR="00E65A53" w:rsidRPr="007E3792" w14:paraId="1C40F318" w14:textId="77777777" w:rsidTr="00590026">
        <w:trPr>
          <w:trHeight w:val="280"/>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45321B8" w14:textId="77777777" w:rsidR="00E65A53" w:rsidRPr="007E3792" w:rsidRDefault="00E65A53"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44416809" w14:textId="3EE23BA4" w:rsidR="00E65A53" w:rsidRPr="0034671E" w:rsidRDefault="00E65A53" w:rsidP="00986CF5">
            <w:pPr>
              <w:pStyle w:val="Default"/>
              <w:jc w:val="both"/>
              <w:rPr>
                <w:rFonts w:ascii="Arial" w:hAnsi="Arial" w:cs="Arial"/>
                <w:color w:val="auto"/>
                <w:sz w:val="20"/>
                <w:szCs w:val="20"/>
                <w:shd w:val="clear" w:color="auto" w:fill="FFFFFF"/>
              </w:rPr>
            </w:pPr>
            <w:r w:rsidRPr="0034671E">
              <w:rPr>
                <w:rFonts w:ascii="Arial" w:hAnsi="Arial" w:cs="Arial"/>
                <w:sz w:val="20"/>
                <w:szCs w:val="20"/>
              </w:rPr>
              <w:t xml:space="preserve">A Comissão aprova por unanimidade dos votos o parecer da relatora </w:t>
            </w:r>
            <w:r w:rsidRPr="0034671E">
              <w:rPr>
                <w:rFonts w:ascii="Arial" w:eastAsia="Times New Roman" w:hAnsi="Arial" w:cs="Arial"/>
                <w:spacing w:val="4"/>
                <w:sz w:val="20"/>
                <w:szCs w:val="20"/>
              </w:rPr>
              <w:t xml:space="preserve">nos seguintes termos: </w:t>
            </w:r>
            <w:r w:rsidRPr="0034671E">
              <w:rPr>
                <w:rFonts w:ascii="Arial" w:hAnsi="Arial" w:cs="Arial"/>
                <w:i/>
                <w:iCs/>
                <w:sz w:val="20"/>
                <w:szCs w:val="20"/>
              </w:rPr>
              <w:t xml:space="preserve">1 – Aprovar o parecer da conselheira relatora </w:t>
            </w:r>
            <w:r w:rsidRPr="0034671E">
              <w:rPr>
                <w:rFonts w:ascii="Arial" w:hAnsi="Arial" w:cs="Arial"/>
                <w:i/>
                <w:iCs/>
                <w:color w:val="050505"/>
                <w:sz w:val="20"/>
                <w:szCs w:val="20"/>
                <w:shd w:val="clear" w:color="auto" w:fill="FFFFFF"/>
              </w:rPr>
              <w:t xml:space="preserve">Olinda Beatriz Trevisol Meneghini, </w:t>
            </w:r>
            <w:r w:rsidRPr="0034671E">
              <w:rPr>
                <w:rFonts w:ascii="Arial" w:hAnsi="Arial" w:cs="Arial"/>
                <w:i/>
                <w:iCs/>
                <w:sz w:val="20"/>
                <w:szCs w:val="20"/>
              </w:rPr>
              <w:t>pelo deferimento do pedido de registro da interessada ANNA MARIELLA INSFRAN GOMEZ, como REGISTRO TEMPORÁRIO, enquanto estiver vigente a Autorização de Residência Temporária no Brasil, em razão da ausência de visto permanente no Brasil, conforme disposição do art. 5º da Resolução CAUBR n. 18, de 02 de março de 2012.</w:t>
            </w:r>
          </w:p>
        </w:tc>
      </w:tr>
      <w:tr w:rsidR="00E65A53" w:rsidRPr="007E3792" w14:paraId="0ECE7D75" w14:textId="77777777" w:rsidTr="00590026">
        <w:trPr>
          <w:trHeight w:val="327"/>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2BAA0B0" w14:textId="77777777" w:rsidR="00E65A53" w:rsidRPr="007E3792" w:rsidRDefault="00E65A53" w:rsidP="00986CF5">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7068" w:type="dxa"/>
            <w:tcBorders>
              <w:top w:val="single" w:sz="12" w:space="0" w:color="A6A6A6"/>
              <w:left w:val="single" w:sz="4" w:space="0" w:color="C0C0C0"/>
              <w:bottom w:val="single" w:sz="12" w:space="0" w:color="A6A6A6"/>
              <w:right w:val="single" w:sz="4" w:space="0" w:color="C0C0C0"/>
            </w:tcBorders>
            <w:shd w:val="clear" w:color="auto" w:fill="auto"/>
          </w:tcPr>
          <w:p w14:paraId="4CB31F8F" w14:textId="30BD4A10" w:rsidR="00E65A53" w:rsidRPr="0034671E" w:rsidRDefault="00E65A53" w:rsidP="00986CF5">
            <w:pPr>
              <w:jc w:val="both"/>
              <w:rPr>
                <w:rFonts w:ascii="Arial" w:hAnsi="Arial" w:cs="Arial"/>
                <w:bCs/>
                <w:sz w:val="20"/>
                <w:szCs w:val="20"/>
              </w:rPr>
            </w:pPr>
            <w:r w:rsidRPr="0034671E">
              <w:rPr>
                <w:rFonts w:ascii="Arial" w:eastAsia="Times New Roman" w:hAnsi="Arial" w:cs="Arial"/>
                <w:b/>
                <w:spacing w:val="4"/>
                <w:sz w:val="20"/>
                <w:szCs w:val="20"/>
              </w:rPr>
              <w:t xml:space="preserve">1. Aprovação da Deliberação n° </w:t>
            </w:r>
            <w:r w:rsidR="0034671E">
              <w:rPr>
                <w:rFonts w:ascii="Arial" w:eastAsia="Times New Roman" w:hAnsi="Arial" w:cs="Arial"/>
                <w:b/>
                <w:spacing w:val="4"/>
                <w:sz w:val="20"/>
                <w:szCs w:val="20"/>
              </w:rPr>
              <w:t>106</w:t>
            </w:r>
            <w:r w:rsidRPr="0034671E">
              <w:rPr>
                <w:rFonts w:ascii="Arial" w:eastAsia="Times New Roman" w:hAnsi="Arial" w:cs="Arial"/>
                <w:b/>
                <w:spacing w:val="4"/>
                <w:sz w:val="20"/>
                <w:szCs w:val="20"/>
              </w:rPr>
              <w:t>/2021-2023 – 10</w:t>
            </w:r>
            <w:r w:rsidR="0034671E">
              <w:rPr>
                <w:rFonts w:ascii="Arial" w:eastAsia="Times New Roman" w:hAnsi="Arial" w:cs="Arial"/>
                <w:b/>
                <w:spacing w:val="4"/>
                <w:sz w:val="20"/>
                <w:szCs w:val="20"/>
              </w:rPr>
              <w:t>9</w:t>
            </w:r>
            <w:r w:rsidRPr="0034671E">
              <w:rPr>
                <w:rFonts w:ascii="Arial" w:eastAsia="Times New Roman" w:hAnsi="Arial" w:cs="Arial"/>
                <w:b/>
                <w:spacing w:val="4"/>
                <w:sz w:val="20"/>
                <w:szCs w:val="20"/>
              </w:rPr>
              <w:t>ª CEF CAU/MS.</w:t>
            </w:r>
          </w:p>
        </w:tc>
      </w:tr>
    </w:tbl>
    <w:p w14:paraId="399FCFC3" w14:textId="77777777" w:rsidR="00CD771D" w:rsidRDefault="00CD771D" w:rsidP="001C23DA">
      <w:pPr>
        <w:tabs>
          <w:tab w:val="left" w:pos="7155"/>
        </w:tabs>
        <w:rPr>
          <w:rFonts w:ascii="Arial" w:hAnsi="Arial" w:cs="Arial"/>
          <w:sz w:val="20"/>
          <w:szCs w:val="20"/>
        </w:rPr>
      </w:pPr>
    </w:p>
    <w:tbl>
      <w:tblPr>
        <w:tblW w:w="9229" w:type="dxa"/>
        <w:jc w:val="center"/>
        <w:tblCellMar>
          <w:top w:w="14" w:type="dxa"/>
          <w:left w:w="86" w:type="dxa"/>
          <w:bottom w:w="14" w:type="dxa"/>
          <w:right w:w="86" w:type="dxa"/>
        </w:tblCellMar>
        <w:tblLook w:val="0020" w:firstRow="1" w:lastRow="0" w:firstColumn="0" w:lastColumn="0" w:noHBand="0" w:noVBand="0"/>
      </w:tblPr>
      <w:tblGrid>
        <w:gridCol w:w="2151"/>
        <w:gridCol w:w="7078"/>
      </w:tblGrid>
      <w:tr w:rsidR="009A59FA" w:rsidRPr="007E3792" w14:paraId="120C2045" w14:textId="77777777" w:rsidTr="00FE696A">
        <w:trPr>
          <w:trHeight w:val="250"/>
          <w:jc w:val="center"/>
        </w:trPr>
        <w:tc>
          <w:tcPr>
            <w:tcW w:w="2014"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173E8FE4" w14:textId="2C784F8C" w:rsidR="009A59FA" w:rsidRPr="007E3792" w:rsidRDefault="009A59FA" w:rsidP="00EF01AB">
            <w:pPr>
              <w:spacing w:before="60" w:after="60"/>
              <w:jc w:val="both"/>
              <w:rPr>
                <w:rFonts w:ascii="Arial" w:eastAsia="Times New Roman" w:hAnsi="Arial" w:cs="Arial"/>
                <w:spacing w:val="4"/>
                <w:sz w:val="20"/>
                <w:szCs w:val="20"/>
              </w:rPr>
            </w:pPr>
            <w:r w:rsidRPr="007E3792">
              <w:rPr>
                <w:rFonts w:ascii="Arial" w:eastAsia="Times New Roman" w:hAnsi="Arial" w:cs="Arial"/>
                <w:spacing w:val="4"/>
                <w:sz w:val="20"/>
                <w:szCs w:val="20"/>
              </w:rPr>
              <w:br w:type="page"/>
            </w:r>
            <w:r w:rsidRPr="007E3792">
              <w:rPr>
                <w:rFonts w:ascii="Arial" w:eastAsia="Times New Roman" w:hAnsi="Arial" w:cs="Arial"/>
                <w:spacing w:val="4"/>
                <w:sz w:val="20"/>
                <w:szCs w:val="20"/>
              </w:rPr>
              <w:br w:type="page"/>
            </w:r>
            <w:r w:rsidR="00FE696A">
              <w:rPr>
                <w:rFonts w:ascii="Arial" w:eastAsia="Times New Roman" w:hAnsi="Arial" w:cs="Arial"/>
                <w:spacing w:val="4"/>
                <w:sz w:val="20"/>
                <w:szCs w:val="20"/>
              </w:rPr>
              <w:t>9</w:t>
            </w:r>
            <w:r w:rsidRPr="007E3792">
              <w:rPr>
                <w:rFonts w:ascii="Arial" w:eastAsia="Times New Roman" w:hAnsi="Arial" w:cs="Arial"/>
                <w:spacing w:val="4"/>
                <w:sz w:val="20"/>
                <w:szCs w:val="20"/>
              </w:rPr>
              <w:t xml:space="preserve">. </w:t>
            </w:r>
          </w:p>
        </w:tc>
        <w:tc>
          <w:tcPr>
            <w:tcW w:w="7215"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5622D9D8" w14:textId="0FB735F0" w:rsidR="009A59FA" w:rsidRPr="00A93C74" w:rsidRDefault="00FE696A" w:rsidP="00EF01AB">
            <w:pPr>
              <w:jc w:val="both"/>
              <w:rPr>
                <w:rFonts w:ascii="Arial" w:eastAsia="Times New Roman" w:hAnsi="Arial" w:cs="Arial"/>
                <w:bCs/>
                <w:iCs/>
                <w:sz w:val="20"/>
                <w:szCs w:val="20"/>
                <w:lang w:eastAsia="pt-BR"/>
              </w:rPr>
            </w:pPr>
            <w:r w:rsidRPr="00BE5EAF">
              <w:rPr>
                <w:rFonts w:ascii="Arial" w:eastAsia="Times New Roman" w:hAnsi="Arial" w:cs="Arial"/>
                <w:iCs/>
                <w:sz w:val="20"/>
                <w:szCs w:val="20"/>
                <w:lang w:eastAsia="pt-BR"/>
              </w:rPr>
              <w:t>Aprovação do Edital para o 3º Concurso de TFG</w:t>
            </w:r>
          </w:p>
        </w:tc>
      </w:tr>
      <w:tr w:rsidR="009A59FA" w:rsidRPr="00024F83" w14:paraId="09577999" w14:textId="77777777" w:rsidTr="00FE696A">
        <w:trPr>
          <w:trHeight w:val="284"/>
          <w:jc w:val="center"/>
        </w:trPr>
        <w:tc>
          <w:tcPr>
            <w:tcW w:w="201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763EA0A6" w14:textId="77777777" w:rsidR="009A59FA" w:rsidRPr="00024F83" w:rsidRDefault="009A59FA" w:rsidP="00EF01AB">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721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5BA5F93D" w14:textId="77777777" w:rsidR="009A59FA" w:rsidRPr="00024F83" w:rsidRDefault="009A59FA" w:rsidP="00EF01AB">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9A59FA" w:rsidRPr="00024F83" w14:paraId="41F60C85" w14:textId="77777777" w:rsidTr="00FE696A">
        <w:trPr>
          <w:trHeight w:val="454"/>
          <w:jc w:val="center"/>
        </w:trPr>
        <w:tc>
          <w:tcPr>
            <w:tcW w:w="201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7BE08D4A" w14:textId="77777777" w:rsidR="009A59FA" w:rsidRPr="00024F83" w:rsidRDefault="009A59FA" w:rsidP="00EF01AB">
            <w:pPr>
              <w:spacing w:before="60" w:after="60"/>
              <w:jc w:val="both"/>
              <w:rPr>
                <w:rFonts w:ascii="Arial" w:eastAsia="Times New Roman" w:hAnsi="Arial" w:cs="Arial"/>
                <w:caps/>
                <w:spacing w:val="4"/>
                <w:sz w:val="20"/>
                <w:szCs w:val="20"/>
                <w:lang w:bidi="en-US"/>
              </w:rPr>
            </w:pPr>
            <w:r w:rsidRPr="00024F83">
              <w:rPr>
                <w:rFonts w:ascii="Arial" w:eastAsia="Times New Roman" w:hAnsi="Arial" w:cs="Arial"/>
                <w:caps/>
                <w:spacing w:val="4"/>
                <w:sz w:val="20"/>
                <w:szCs w:val="20"/>
                <w:lang w:bidi="en-US"/>
              </w:rPr>
              <w:t>Discussão</w:t>
            </w:r>
          </w:p>
        </w:tc>
        <w:tc>
          <w:tcPr>
            <w:tcW w:w="721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70993E40" w14:textId="170D418E" w:rsidR="009A59FA" w:rsidRPr="00024F83" w:rsidRDefault="009A59FA" w:rsidP="00EF01AB">
            <w:pPr>
              <w:jc w:val="both"/>
              <w:rPr>
                <w:rFonts w:ascii="Arial" w:eastAsia="Times New Roman" w:hAnsi="Arial" w:cs="Arial"/>
                <w:spacing w:val="4"/>
                <w:sz w:val="20"/>
                <w:szCs w:val="20"/>
              </w:rPr>
            </w:pPr>
            <w:r w:rsidRPr="00024F83">
              <w:rPr>
                <w:rFonts w:ascii="Arial" w:hAnsi="Arial" w:cs="Arial"/>
                <w:sz w:val="20"/>
                <w:szCs w:val="20"/>
              </w:rPr>
              <w:t xml:space="preserve">A Comissão </w:t>
            </w:r>
            <w:r>
              <w:rPr>
                <w:rFonts w:ascii="Arial" w:hAnsi="Arial" w:cs="Arial"/>
                <w:sz w:val="20"/>
                <w:szCs w:val="20"/>
              </w:rPr>
              <w:t xml:space="preserve">após discussão </w:t>
            </w:r>
            <w:r w:rsidR="00437DE7">
              <w:rPr>
                <w:rFonts w:ascii="Arial" w:hAnsi="Arial" w:cs="Arial"/>
                <w:sz w:val="20"/>
                <w:szCs w:val="20"/>
              </w:rPr>
              <w:t xml:space="preserve">e </w:t>
            </w:r>
            <w:r>
              <w:rPr>
                <w:rFonts w:ascii="Arial" w:hAnsi="Arial" w:cs="Arial"/>
                <w:sz w:val="20"/>
                <w:szCs w:val="20"/>
              </w:rPr>
              <w:t>suge</w:t>
            </w:r>
            <w:r w:rsidR="00437DE7">
              <w:rPr>
                <w:rFonts w:ascii="Arial" w:hAnsi="Arial" w:cs="Arial"/>
                <w:sz w:val="20"/>
                <w:szCs w:val="20"/>
              </w:rPr>
              <w:t>stão de</w:t>
            </w:r>
            <w:r>
              <w:rPr>
                <w:rFonts w:ascii="Arial" w:hAnsi="Arial" w:cs="Arial"/>
                <w:sz w:val="20"/>
                <w:szCs w:val="20"/>
              </w:rPr>
              <w:t xml:space="preserve"> melhorias na realização do Concurso como </w:t>
            </w:r>
            <w:r w:rsidR="00FE696A">
              <w:rPr>
                <w:rFonts w:ascii="Arial" w:hAnsi="Arial" w:cs="Arial"/>
                <w:sz w:val="20"/>
                <w:szCs w:val="20"/>
              </w:rPr>
              <w:t>as premiações por categoria e cronograma</w:t>
            </w:r>
            <w:r>
              <w:rPr>
                <w:rFonts w:ascii="Arial" w:hAnsi="Arial" w:cs="Arial"/>
                <w:sz w:val="20"/>
                <w:szCs w:val="20"/>
              </w:rPr>
              <w:t xml:space="preserve"> entre outras alterações</w:t>
            </w:r>
            <w:r w:rsidR="00437DE7">
              <w:rPr>
                <w:rFonts w:ascii="Arial" w:hAnsi="Arial" w:cs="Arial"/>
                <w:sz w:val="20"/>
                <w:szCs w:val="20"/>
              </w:rPr>
              <w:t xml:space="preserve">, a Comissão aprova o </w:t>
            </w:r>
            <w:r w:rsidR="00437DE7" w:rsidRPr="00AE66C2">
              <w:rPr>
                <w:rFonts w:ascii="Arial" w:hAnsi="Arial" w:cs="Arial"/>
                <w:sz w:val="20"/>
                <w:szCs w:val="20"/>
              </w:rPr>
              <w:t>Edital para o 3º Concurso de TCC</w:t>
            </w:r>
            <w:r w:rsidR="00437DE7">
              <w:rPr>
                <w:rFonts w:ascii="Arial" w:hAnsi="Arial" w:cs="Arial"/>
                <w:sz w:val="20"/>
                <w:szCs w:val="20"/>
              </w:rPr>
              <w:t xml:space="preserve">. </w:t>
            </w:r>
          </w:p>
        </w:tc>
      </w:tr>
      <w:tr w:rsidR="009A59FA" w:rsidRPr="00024F83" w14:paraId="22820AEF" w14:textId="77777777" w:rsidTr="00FE696A">
        <w:trPr>
          <w:trHeight w:val="280"/>
          <w:jc w:val="center"/>
        </w:trPr>
        <w:tc>
          <w:tcPr>
            <w:tcW w:w="201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174B1A1E" w14:textId="77777777" w:rsidR="009A59FA" w:rsidRPr="00024F83" w:rsidRDefault="009A59FA" w:rsidP="00EF01AB">
            <w:pPr>
              <w:spacing w:before="60" w:after="60"/>
              <w:jc w:val="both"/>
              <w:rPr>
                <w:rFonts w:ascii="Arial" w:eastAsia="Times New Roman" w:hAnsi="Arial" w:cs="Arial"/>
                <w:caps/>
                <w:spacing w:val="4"/>
                <w:sz w:val="20"/>
                <w:szCs w:val="20"/>
                <w:lang w:bidi="en-US"/>
              </w:rPr>
            </w:pPr>
            <w:r w:rsidRPr="00024F83">
              <w:rPr>
                <w:rFonts w:ascii="Arial" w:eastAsia="Times New Roman" w:hAnsi="Arial" w:cs="Arial"/>
                <w:caps/>
                <w:spacing w:val="4"/>
                <w:sz w:val="20"/>
                <w:szCs w:val="20"/>
                <w:lang w:bidi="en-US"/>
              </w:rPr>
              <w:t>encaminhamento</w:t>
            </w:r>
          </w:p>
        </w:tc>
        <w:tc>
          <w:tcPr>
            <w:tcW w:w="721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3735B589" w14:textId="66046818" w:rsidR="009A59FA" w:rsidRPr="00024F83" w:rsidRDefault="009A59FA" w:rsidP="00EF01AB">
            <w:pPr>
              <w:spacing w:before="60" w:after="60"/>
              <w:jc w:val="both"/>
              <w:rPr>
                <w:rFonts w:ascii="Arial" w:eastAsia="Times New Roman" w:hAnsi="Arial" w:cs="Arial"/>
                <w:spacing w:val="4"/>
                <w:sz w:val="20"/>
                <w:szCs w:val="20"/>
              </w:rPr>
            </w:pPr>
            <w:r w:rsidRPr="007E3792">
              <w:rPr>
                <w:rFonts w:ascii="Arial" w:hAnsi="Arial" w:cs="Arial"/>
                <w:sz w:val="20"/>
                <w:szCs w:val="20"/>
                <w:shd w:val="clear" w:color="auto" w:fill="FFFFFF"/>
              </w:rPr>
              <w:t xml:space="preserve">1. </w:t>
            </w:r>
            <w:r w:rsidR="005D56FF" w:rsidRPr="0034671E">
              <w:rPr>
                <w:rFonts w:ascii="Arial" w:eastAsia="Times New Roman" w:hAnsi="Arial" w:cs="Arial"/>
                <w:b/>
                <w:spacing w:val="4"/>
                <w:sz w:val="20"/>
                <w:szCs w:val="20"/>
              </w:rPr>
              <w:t xml:space="preserve">Aprovação da Deliberação n° </w:t>
            </w:r>
            <w:r w:rsidR="005D56FF">
              <w:rPr>
                <w:rFonts w:ascii="Arial" w:eastAsia="Times New Roman" w:hAnsi="Arial" w:cs="Arial"/>
                <w:b/>
                <w:spacing w:val="4"/>
                <w:sz w:val="20"/>
                <w:szCs w:val="20"/>
              </w:rPr>
              <w:t>109</w:t>
            </w:r>
            <w:r w:rsidR="005D56FF" w:rsidRPr="0034671E">
              <w:rPr>
                <w:rFonts w:ascii="Arial" w:eastAsia="Times New Roman" w:hAnsi="Arial" w:cs="Arial"/>
                <w:b/>
                <w:spacing w:val="4"/>
                <w:sz w:val="20"/>
                <w:szCs w:val="20"/>
              </w:rPr>
              <w:t>/2021-2023 – 10</w:t>
            </w:r>
            <w:r w:rsidR="005D56FF">
              <w:rPr>
                <w:rFonts w:ascii="Arial" w:eastAsia="Times New Roman" w:hAnsi="Arial" w:cs="Arial"/>
                <w:b/>
                <w:spacing w:val="4"/>
                <w:sz w:val="20"/>
                <w:szCs w:val="20"/>
              </w:rPr>
              <w:t>9</w:t>
            </w:r>
            <w:r w:rsidR="005D56FF" w:rsidRPr="0034671E">
              <w:rPr>
                <w:rFonts w:ascii="Arial" w:eastAsia="Times New Roman" w:hAnsi="Arial" w:cs="Arial"/>
                <w:b/>
                <w:spacing w:val="4"/>
                <w:sz w:val="20"/>
                <w:szCs w:val="20"/>
              </w:rPr>
              <w:t>ª CEF CAU/MS.</w:t>
            </w:r>
          </w:p>
        </w:tc>
      </w:tr>
    </w:tbl>
    <w:p w14:paraId="76BA8CA3" w14:textId="77777777" w:rsidR="009A59FA" w:rsidRDefault="009A59FA" w:rsidP="001C23DA">
      <w:pPr>
        <w:tabs>
          <w:tab w:val="left" w:pos="7155"/>
        </w:tabs>
        <w:rPr>
          <w:rFonts w:ascii="Arial" w:hAnsi="Arial" w:cs="Arial"/>
          <w:sz w:val="20"/>
          <w:szCs w:val="20"/>
        </w:rPr>
      </w:pPr>
    </w:p>
    <w:tbl>
      <w:tblPr>
        <w:tblW w:w="9229" w:type="dxa"/>
        <w:jc w:val="center"/>
        <w:tblCellMar>
          <w:top w:w="14" w:type="dxa"/>
          <w:left w:w="86" w:type="dxa"/>
          <w:bottom w:w="14" w:type="dxa"/>
          <w:right w:w="86" w:type="dxa"/>
        </w:tblCellMar>
        <w:tblLook w:val="0020" w:firstRow="1" w:lastRow="0" w:firstColumn="0" w:lastColumn="0" w:noHBand="0" w:noVBand="0"/>
      </w:tblPr>
      <w:tblGrid>
        <w:gridCol w:w="2151"/>
        <w:gridCol w:w="7078"/>
      </w:tblGrid>
      <w:tr w:rsidR="00CD771D" w:rsidRPr="007E3792" w14:paraId="050D5967" w14:textId="77777777" w:rsidTr="001D4EFE">
        <w:trPr>
          <w:trHeight w:val="250"/>
          <w:jc w:val="center"/>
        </w:trPr>
        <w:tc>
          <w:tcPr>
            <w:tcW w:w="2151"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25E315B8" w14:textId="665A592E" w:rsidR="00CD771D" w:rsidRPr="007E3792" w:rsidRDefault="00CD771D" w:rsidP="009B077A">
            <w:pPr>
              <w:spacing w:before="60" w:after="60"/>
              <w:jc w:val="both"/>
              <w:rPr>
                <w:rFonts w:ascii="Arial" w:eastAsia="Times New Roman" w:hAnsi="Arial" w:cs="Arial"/>
                <w:spacing w:val="4"/>
                <w:sz w:val="20"/>
                <w:szCs w:val="20"/>
              </w:rPr>
            </w:pPr>
            <w:bookmarkStart w:id="0" w:name="_Hlk144790087"/>
            <w:r w:rsidRPr="007E3792">
              <w:rPr>
                <w:rFonts w:ascii="Arial" w:eastAsia="Times New Roman" w:hAnsi="Arial" w:cs="Arial"/>
                <w:spacing w:val="4"/>
                <w:sz w:val="20"/>
                <w:szCs w:val="20"/>
              </w:rPr>
              <w:br w:type="page"/>
            </w:r>
            <w:r w:rsidRPr="007E3792">
              <w:rPr>
                <w:rFonts w:ascii="Arial" w:eastAsia="Times New Roman" w:hAnsi="Arial" w:cs="Arial"/>
                <w:spacing w:val="4"/>
                <w:sz w:val="20"/>
                <w:szCs w:val="20"/>
              </w:rPr>
              <w:br w:type="page"/>
            </w:r>
            <w:r w:rsidR="00D50CBE">
              <w:rPr>
                <w:rFonts w:ascii="Arial" w:eastAsia="Times New Roman" w:hAnsi="Arial" w:cs="Arial"/>
                <w:spacing w:val="4"/>
                <w:sz w:val="20"/>
                <w:szCs w:val="20"/>
              </w:rPr>
              <w:t>10</w:t>
            </w:r>
            <w:r w:rsidRPr="007E3792">
              <w:rPr>
                <w:rFonts w:ascii="Arial" w:eastAsia="Times New Roman" w:hAnsi="Arial" w:cs="Arial"/>
                <w:spacing w:val="4"/>
                <w:sz w:val="20"/>
                <w:szCs w:val="20"/>
              </w:rPr>
              <w:t xml:space="preserve">. </w:t>
            </w:r>
          </w:p>
        </w:tc>
        <w:tc>
          <w:tcPr>
            <w:tcW w:w="7078"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13C4EEE4" w14:textId="575D6A09" w:rsidR="00CD771D" w:rsidRPr="00A93C74" w:rsidRDefault="00D50CBE" w:rsidP="009B077A">
            <w:pPr>
              <w:jc w:val="both"/>
              <w:rPr>
                <w:rFonts w:ascii="Arial" w:eastAsia="Times New Roman" w:hAnsi="Arial" w:cs="Arial"/>
                <w:bCs/>
                <w:iCs/>
                <w:sz w:val="20"/>
                <w:szCs w:val="20"/>
                <w:lang w:eastAsia="pt-BR"/>
              </w:rPr>
            </w:pPr>
            <w:r w:rsidRPr="00BE5EAF">
              <w:rPr>
                <w:rFonts w:ascii="Arial" w:eastAsia="Times New Roman" w:hAnsi="Arial" w:cs="Arial"/>
                <w:iCs/>
                <w:sz w:val="20"/>
                <w:szCs w:val="20"/>
                <w:lang w:eastAsia="pt-BR"/>
              </w:rPr>
              <w:t>Apresentação do relatório CTEGR - Gestão 2021/2023 e Criação da CTPA</w:t>
            </w:r>
          </w:p>
        </w:tc>
      </w:tr>
      <w:tr w:rsidR="00CD771D" w:rsidRPr="00024F83" w14:paraId="5DDC1EFC" w14:textId="77777777" w:rsidTr="001D4EFE">
        <w:trPr>
          <w:trHeight w:val="284"/>
          <w:jc w:val="center"/>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6C2B7D36" w14:textId="54776DCE" w:rsidR="00CD771D" w:rsidRPr="00024F83" w:rsidRDefault="00A93C74" w:rsidP="009B077A">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707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5B6F74AE" w14:textId="543BD345" w:rsidR="00CD771D" w:rsidRPr="00024F83" w:rsidRDefault="00A93C74" w:rsidP="009B077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CD771D" w:rsidRPr="00024F83" w14:paraId="27F4FE92" w14:textId="77777777" w:rsidTr="001D4EFE">
        <w:trPr>
          <w:trHeight w:val="773"/>
          <w:jc w:val="center"/>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609D9957" w14:textId="77777777" w:rsidR="00CD771D" w:rsidRPr="00024F83" w:rsidRDefault="00CD771D" w:rsidP="009B077A">
            <w:pPr>
              <w:spacing w:before="60" w:after="60"/>
              <w:jc w:val="both"/>
              <w:rPr>
                <w:rFonts w:ascii="Arial" w:eastAsia="Times New Roman" w:hAnsi="Arial" w:cs="Arial"/>
                <w:caps/>
                <w:spacing w:val="4"/>
                <w:sz w:val="20"/>
                <w:szCs w:val="20"/>
                <w:lang w:bidi="en-US"/>
              </w:rPr>
            </w:pPr>
            <w:r w:rsidRPr="00024F83">
              <w:rPr>
                <w:rFonts w:ascii="Arial" w:eastAsia="Times New Roman" w:hAnsi="Arial" w:cs="Arial"/>
                <w:caps/>
                <w:spacing w:val="4"/>
                <w:sz w:val="20"/>
                <w:szCs w:val="20"/>
                <w:lang w:bidi="en-US"/>
              </w:rPr>
              <w:t>Discussão</w:t>
            </w:r>
          </w:p>
        </w:tc>
        <w:tc>
          <w:tcPr>
            <w:tcW w:w="707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191078BF" w14:textId="7DB06A0D" w:rsidR="00CD771D" w:rsidRPr="00024F83" w:rsidRDefault="00F95E55" w:rsidP="009B077A">
            <w:pPr>
              <w:jc w:val="both"/>
              <w:rPr>
                <w:rFonts w:ascii="Arial" w:eastAsia="Times New Roman" w:hAnsi="Arial" w:cs="Arial"/>
                <w:spacing w:val="4"/>
                <w:sz w:val="20"/>
                <w:szCs w:val="20"/>
              </w:rPr>
            </w:pPr>
            <w:r w:rsidRPr="00F95E55">
              <w:rPr>
                <w:rFonts w:ascii="Arial" w:hAnsi="Arial" w:cs="Arial"/>
                <w:sz w:val="20"/>
                <w:szCs w:val="20"/>
              </w:rPr>
              <w:t xml:space="preserve">A suplente de conselheira </w:t>
            </w:r>
            <w:r>
              <w:rPr>
                <w:rFonts w:ascii="Arial" w:eastAsia="Times New Roman" w:hAnsi="Arial" w:cs="Arial"/>
                <w:sz w:val="20"/>
                <w:szCs w:val="20"/>
              </w:rPr>
              <w:t xml:space="preserve">Julia </w:t>
            </w:r>
            <w:proofErr w:type="spellStart"/>
            <w:r>
              <w:rPr>
                <w:rFonts w:ascii="Arial" w:eastAsia="Times New Roman" w:hAnsi="Arial" w:cs="Arial"/>
                <w:sz w:val="20"/>
                <w:szCs w:val="20"/>
              </w:rPr>
              <w:t>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Ohara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Nagata</w:t>
            </w:r>
            <w:proofErr w:type="spellEnd"/>
            <w:r w:rsidRPr="00F95E55">
              <w:rPr>
                <w:rFonts w:ascii="Arial" w:hAnsi="Arial" w:cs="Arial"/>
                <w:sz w:val="20"/>
                <w:szCs w:val="20"/>
              </w:rPr>
              <w:t xml:space="preserve"> realiza a apresentação e leitura do relatório conclusivo da Comissão Temporária </w:t>
            </w:r>
            <w:r w:rsidRPr="00F95E55">
              <w:rPr>
                <w:rFonts w:ascii="Arial" w:eastAsia="Times New Roman" w:hAnsi="Arial" w:cs="Arial"/>
                <w:bCs/>
                <w:sz w:val="20"/>
                <w:szCs w:val="20"/>
                <w:lang w:eastAsia="pt-BR"/>
              </w:rPr>
              <w:t xml:space="preserve">para Equidade de Gênero e Raça </w:t>
            </w:r>
            <w:r>
              <w:rPr>
                <w:rFonts w:ascii="Arial" w:eastAsia="Times New Roman" w:hAnsi="Arial" w:cs="Arial"/>
                <w:bCs/>
                <w:sz w:val="20"/>
                <w:szCs w:val="20"/>
                <w:lang w:eastAsia="pt-BR"/>
              </w:rPr>
              <w:t xml:space="preserve">CTEGR </w:t>
            </w:r>
            <w:r w:rsidRPr="00F95E55">
              <w:rPr>
                <w:rFonts w:ascii="Arial" w:eastAsia="Times New Roman" w:hAnsi="Arial" w:cs="Arial"/>
                <w:bCs/>
                <w:sz w:val="20"/>
                <w:szCs w:val="20"/>
                <w:lang w:eastAsia="pt-BR"/>
              </w:rPr>
              <w:t>no CAU/MS</w:t>
            </w:r>
            <w:r w:rsidR="00442BEF">
              <w:rPr>
                <w:rFonts w:ascii="Arial" w:eastAsia="Times New Roman" w:hAnsi="Arial" w:cs="Arial"/>
                <w:bCs/>
                <w:sz w:val="20"/>
                <w:szCs w:val="20"/>
                <w:lang w:eastAsia="pt-BR"/>
              </w:rPr>
              <w:t>, por fim a Comissão aprova e solicita o envio do relatório à Plenária para ciência</w:t>
            </w:r>
            <w:r>
              <w:rPr>
                <w:rFonts w:ascii="Arial" w:eastAsia="Times New Roman" w:hAnsi="Arial" w:cs="Arial"/>
                <w:bCs/>
                <w:sz w:val="20"/>
                <w:szCs w:val="20"/>
                <w:lang w:eastAsia="pt-BR"/>
              </w:rPr>
              <w:t>.</w:t>
            </w:r>
            <w:r w:rsidRPr="00F95E55">
              <w:rPr>
                <w:rFonts w:ascii="Arial" w:eastAsia="Times New Roman" w:hAnsi="Arial" w:cs="Arial"/>
                <w:bCs/>
                <w:sz w:val="20"/>
                <w:szCs w:val="20"/>
                <w:lang w:eastAsia="pt-BR"/>
              </w:rPr>
              <w:t xml:space="preserve"> </w:t>
            </w:r>
            <w:r w:rsidR="00CD771D" w:rsidRPr="00F95E55">
              <w:rPr>
                <w:rFonts w:ascii="Arial" w:hAnsi="Arial" w:cs="Arial"/>
                <w:sz w:val="20"/>
                <w:szCs w:val="20"/>
              </w:rPr>
              <w:t xml:space="preserve">A Comissão </w:t>
            </w:r>
            <w:r w:rsidR="00E24CEB" w:rsidRPr="00F95E55">
              <w:rPr>
                <w:rFonts w:ascii="Arial" w:hAnsi="Arial" w:cs="Arial"/>
                <w:sz w:val="20"/>
                <w:szCs w:val="20"/>
              </w:rPr>
              <w:t xml:space="preserve">após discussão </w:t>
            </w:r>
            <w:r w:rsidR="001D4EFE" w:rsidRPr="00F95E55">
              <w:rPr>
                <w:rFonts w:ascii="Arial" w:hAnsi="Arial" w:cs="Arial"/>
                <w:sz w:val="20"/>
                <w:szCs w:val="20"/>
              </w:rPr>
              <w:t xml:space="preserve">aprova a criação da </w:t>
            </w:r>
            <w:r w:rsidRPr="00F95E55">
              <w:rPr>
                <w:rFonts w:ascii="Arial" w:hAnsi="Arial" w:cs="Arial"/>
                <w:sz w:val="20"/>
                <w:szCs w:val="20"/>
              </w:rPr>
              <w:t>Comissão Temporária para Políticas Afirmativas – CTPA</w:t>
            </w:r>
            <w:r>
              <w:rPr>
                <w:rFonts w:cs="Calibri"/>
              </w:rPr>
              <w:t>.</w:t>
            </w:r>
          </w:p>
        </w:tc>
      </w:tr>
      <w:tr w:rsidR="001D4EFE" w:rsidRPr="00024F83" w14:paraId="48FFDF3E" w14:textId="77777777" w:rsidTr="001D4EFE">
        <w:trPr>
          <w:trHeight w:val="280"/>
          <w:jc w:val="center"/>
        </w:trPr>
        <w:tc>
          <w:tcPr>
            <w:tcW w:w="2151"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7CD6EFF1" w14:textId="77777777" w:rsidR="001D4EFE" w:rsidRPr="00024F83" w:rsidRDefault="001D4EFE" w:rsidP="001D4EFE">
            <w:pPr>
              <w:spacing w:before="60" w:after="60"/>
              <w:jc w:val="both"/>
              <w:rPr>
                <w:rFonts w:ascii="Arial" w:eastAsia="Times New Roman" w:hAnsi="Arial" w:cs="Arial"/>
                <w:caps/>
                <w:spacing w:val="4"/>
                <w:sz w:val="20"/>
                <w:szCs w:val="20"/>
                <w:lang w:bidi="en-US"/>
              </w:rPr>
            </w:pPr>
            <w:r w:rsidRPr="00024F83">
              <w:rPr>
                <w:rFonts w:ascii="Arial" w:eastAsia="Times New Roman" w:hAnsi="Arial" w:cs="Arial"/>
                <w:caps/>
                <w:spacing w:val="4"/>
                <w:sz w:val="20"/>
                <w:szCs w:val="20"/>
                <w:lang w:bidi="en-US"/>
              </w:rPr>
              <w:t>encaminhamento</w:t>
            </w:r>
          </w:p>
        </w:tc>
        <w:tc>
          <w:tcPr>
            <w:tcW w:w="707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5CBFE6A3" w14:textId="7E8C543C" w:rsidR="001D4EFE" w:rsidRPr="00024F83" w:rsidRDefault="001D4EFE" w:rsidP="001D4EFE">
            <w:pPr>
              <w:spacing w:before="60" w:after="60"/>
              <w:jc w:val="both"/>
              <w:rPr>
                <w:rFonts w:ascii="Arial" w:eastAsia="Times New Roman" w:hAnsi="Arial" w:cs="Arial"/>
                <w:spacing w:val="4"/>
                <w:sz w:val="20"/>
                <w:szCs w:val="20"/>
              </w:rPr>
            </w:pPr>
            <w:r w:rsidRPr="0034671E">
              <w:rPr>
                <w:rFonts w:ascii="Arial" w:eastAsia="Times New Roman" w:hAnsi="Arial" w:cs="Arial"/>
                <w:b/>
                <w:spacing w:val="4"/>
                <w:sz w:val="20"/>
                <w:szCs w:val="20"/>
              </w:rPr>
              <w:t xml:space="preserve">1. Aprovação da Deliberação n° </w:t>
            </w:r>
            <w:r>
              <w:rPr>
                <w:rFonts w:ascii="Arial" w:eastAsia="Times New Roman" w:hAnsi="Arial" w:cs="Arial"/>
                <w:b/>
                <w:spacing w:val="4"/>
                <w:sz w:val="20"/>
                <w:szCs w:val="20"/>
              </w:rPr>
              <w:t>107</w:t>
            </w:r>
            <w:r w:rsidRPr="0034671E">
              <w:rPr>
                <w:rFonts w:ascii="Arial" w:eastAsia="Times New Roman" w:hAnsi="Arial" w:cs="Arial"/>
                <w:b/>
                <w:spacing w:val="4"/>
                <w:sz w:val="20"/>
                <w:szCs w:val="20"/>
              </w:rPr>
              <w:t>/2021-2023 – 10</w:t>
            </w:r>
            <w:r>
              <w:rPr>
                <w:rFonts w:ascii="Arial" w:eastAsia="Times New Roman" w:hAnsi="Arial" w:cs="Arial"/>
                <w:b/>
                <w:spacing w:val="4"/>
                <w:sz w:val="20"/>
                <w:szCs w:val="20"/>
              </w:rPr>
              <w:t>9</w:t>
            </w:r>
            <w:r w:rsidRPr="0034671E">
              <w:rPr>
                <w:rFonts w:ascii="Arial" w:eastAsia="Times New Roman" w:hAnsi="Arial" w:cs="Arial"/>
                <w:b/>
                <w:spacing w:val="4"/>
                <w:sz w:val="20"/>
                <w:szCs w:val="20"/>
              </w:rPr>
              <w:t>ª CEF CAU/MS.</w:t>
            </w:r>
          </w:p>
        </w:tc>
      </w:tr>
      <w:bookmarkEnd w:id="0"/>
    </w:tbl>
    <w:p w14:paraId="7C87A788" w14:textId="77777777" w:rsidR="009A59FA" w:rsidRDefault="009A59FA" w:rsidP="001C23DA">
      <w:pPr>
        <w:tabs>
          <w:tab w:val="left" w:pos="7155"/>
        </w:tabs>
        <w:rPr>
          <w:rFonts w:ascii="Arial" w:hAnsi="Arial" w:cs="Arial"/>
          <w:color w:val="FF0000"/>
          <w:sz w:val="2"/>
          <w:szCs w:val="2"/>
        </w:rPr>
      </w:pPr>
    </w:p>
    <w:p w14:paraId="305BF4C1" w14:textId="52C959C4" w:rsidR="00C76777" w:rsidRDefault="00C76777" w:rsidP="001C23DA">
      <w:pPr>
        <w:tabs>
          <w:tab w:val="left" w:pos="7155"/>
        </w:tabs>
        <w:rPr>
          <w:rFonts w:ascii="Arial" w:hAnsi="Arial" w:cs="Arial"/>
          <w:color w:val="FF0000"/>
          <w:sz w:val="2"/>
          <w:szCs w:val="2"/>
        </w:rPr>
      </w:pPr>
      <w:r>
        <w:rPr>
          <w:rFonts w:ascii="Arial" w:hAnsi="Arial" w:cs="Arial"/>
          <w:color w:val="FF0000"/>
          <w:sz w:val="2"/>
          <w:szCs w:val="2"/>
        </w:rPr>
        <w:t>]</w:t>
      </w:r>
    </w:p>
    <w:p w14:paraId="4ED48911" w14:textId="77777777" w:rsidR="00C76777" w:rsidRDefault="00C76777" w:rsidP="001C23DA">
      <w:pPr>
        <w:tabs>
          <w:tab w:val="left" w:pos="7155"/>
        </w:tabs>
        <w:rPr>
          <w:rFonts w:ascii="Arial" w:hAnsi="Arial" w:cs="Arial"/>
          <w:color w:val="FF0000"/>
          <w:sz w:val="2"/>
          <w:szCs w:val="2"/>
        </w:rPr>
      </w:pPr>
    </w:p>
    <w:p w14:paraId="412F4333" w14:textId="77777777" w:rsidR="00C76777" w:rsidRDefault="00C76777" w:rsidP="001C23DA">
      <w:pPr>
        <w:tabs>
          <w:tab w:val="left" w:pos="7155"/>
        </w:tabs>
        <w:rPr>
          <w:rFonts w:ascii="Arial" w:hAnsi="Arial" w:cs="Arial"/>
          <w:color w:val="FF0000"/>
          <w:sz w:val="2"/>
          <w:szCs w:val="2"/>
        </w:rPr>
      </w:pPr>
    </w:p>
    <w:p w14:paraId="09D67FB7" w14:textId="77777777" w:rsidR="00C76777" w:rsidRDefault="00C76777" w:rsidP="001C23DA">
      <w:pPr>
        <w:tabs>
          <w:tab w:val="left" w:pos="7155"/>
        </w:tabs>
        <w:rPr>
          <w:rFonts w:ascii="Arial" w:hAnsi="Arial" w:cs="Arial"/>
          <w:color w:val="FF0000"/>
          <w:sz w:val="2"/>
          <w:szCs w:val="2"/>
        </w:rPr>
      </w:pPr>
    </w:p>
    <w:p w14:paraId="32F0A411" w14:textId="77777777" w:rsidR="00C76777" w:rsidRDefault="00C76777" w:rsidP="001C23DA">
      <w:pPr>
        <w:tabs>
          <w:tab w:val="left" w:pos="7155"/>
        </w:tabs>
        <w:rPr>
          <w:rFonts w:ascii="Arial" w:hAnsi="Arial" w:cs="Arial"/>
          <w:color w:val="FF0000"/>
          <w:sz w:val="2"/>
          <w:szCs w:val="2"/>
        </w:rPr>
      </w:pPr>
    </w:p>
    <w:p w14:paraId="438E628C" w14:textId="77777777" w:rsidR="00C76777" w:rsidRDefault="00C76777" w:rsidP="001C23DA">
      <w:pPr>
        <w:tabs>
          <w:tab w:val="left" w:pos="7155"/>
        </w:tabs>
        <w:rPr>
          <w:rFonts w:ascii="Arial" w:hAnsi="Arial" w:cs="Arial"/>
          <w:color w:val="FF0000"/>
          <w:sz w:val="2"/>
          <w:szCs w:val="2"/>
        </w:rPr>
      </w:pPr>
    </w:p>
    <w:p w14:paraId="425F4297" w14:textId="77777777" w:rsidR="00C76777" w:rsidRDefault="00C76777" w:rsidP="001C23DA">
      <w:pPr>
        <w:tabs>
          <w:tab w:val="left" w:pos="7155"/>
        </w:tabs>
        <w:rPr>
          <w:rFonts w:ascii="Arial" w:hAnsi="Arial" w:cs="Arial"/>
          <w:color w:val="FF0000"/>
          <w:sz w:val="2"/>
          <w:szCs w:val="2"/>
        </w:rPr>
      </w:pPr>
    </w:p>
    <w:p w14:paraId="670820BA" w14:textId="77777777" w:rsidR="00C76777" w:rsidRDefault="00C76777" w:rsidP="001C23DA">
      <w:pPr>
        <w:tabs>
          <w:tab w:val="left" w:pos="7155"/>
        </w:tabs>
        <w:rPr>
          <w:rFonts w:ascii="Arial" w:hAnsi="Arial" w:cs="Arial"/>
          <w:color w:val="FF0000"/>
          <w:sz w:val="2"/>
          <w:szCs w:val="2"/>
        </w:rPr>
      </w:pPr>
    </w:p>
    <w:p w14:paraId="4AB4F36D" w14:textId="77777777" w:rsidR="00C76777" w:rsidRDefault="00C76777" w:rsidP="001C23DA">
      <w:pPr>
        <w:tabs>
          <w:tab w:val="left" w:pos="7155"/>
        </w:tabs>
        <w:rPr>
          <w:rFonts w:ascii="Arial" w:hAnsi="Arial" w:cs="Arial"/>
          <w:color w:val="FF0000"/>
          <w:sz w:val="2"/>
          <w:szCs w:val="2"/>
        </w:rPr>
      </w:pPr>
    </w:p>
    <w:p w14:paraId="57594AC7" w14:textId="77777777" w:rsidR="00C76777" w:rsidRDefault="00C76777" w:rsidP="001C23DA">
      <w:pPr>
        <w:tabs>
          <w:tab w:val="left" w:pos="7155"/>
        </w:tabs>
        <w:rPr>
          <w:rFonts w:ascii="Arial" w:hAnsi="Arial" w:cs="Arial"/>
          <w:color w:val="FF0000"/>
          <w:sz w:val="2"/>
          <w:szCs w:val="2"/>
        </w:rPr>
      </w:pPr>
    </w:p>
    <w:p w14:paraId="09EAF115" w14:textId="77777777" w:rsidR="00C76777" w:rsidRDefault="00C76777" w:rsidP="001C23DA">
      <w:pPr>
        <w:tabs>
          <w:tab w:val="left" w:pos="7155"/>
        </w:tabs>
        <w:rPr>
          <w:rFonts w:ascii="Arial" w:hAnsi="Arial" w:cs="Arial"/>
          <w:color w:val="FF0000"/>
          <w:sz w:val="2"/>
          <w:szCs w:val="2"/>
        </w:rPr>
      </w:pPr>
    </w:p>
    <w:p w14:paraId="56644BDE" w14:textId="77777777" w:rsidR="00C76777" w:rsidRDefault="00C76777" w:rsidP="001C23DA">
      <w:pPr>
        <w:tabs>
          <w:tab w:val="left" w:pos="7155"/>
        </w:tabs>
        <w:rPr>
          <w:rFonts w:ascii="Arial" w:hAnsi="Arial" w:cs="Arial"/>
          <w:color w:val="FF0000"/>
          <w:sz w:val="2"/>
          <w:szCs w:val="2"/>
        </w:rPr>
      </w:pPr>
    </w:p>
    <w:p w14:paraId="2A3B6185" w14:textId="77777777" w:rsidR="00C76777" w:rsidRDefault="00C76777" w:rsidP="001C23DA">
      <w:pPr>
        <w:tabs>
          <w:tab w:val="left" w:pos="7155"/>
        </w:tabs>
        <w:rPr>
          <w:rFonts w:ascii="Arial" w:hAnsi="Arial" w:cs="Arial"/>
          <w:color w:val="FF0000"/>
          <w:sz w:val="2"/>
          <w:szCs w:val="2"/>
        </w:rPr>
      </w:pPr>
    </w:p>
    <w:p w14:paraId="31608748" w14:textId="77777777" w:rsidR="00C76777" w:rsidRDefault="00C76777" w:rsidP="001C23DA">
      <w:pPr>
        <w:tabs>
          <w:tab w:val="left" w:pos="7155"/>
        </w:tabs>
        <w:rPr>
          <w:rFonts w:ascii="Arial" w:hAnsi="Arial" w:cs="Arial"/>
          <w:color w:val="FF0000"/>
          <w:sz w:val="2"/>
          <w:szCs w:val="2"/>
        </w:rPr>
      </w:pPr>
    </w:p>
    <w:p w14:paraId="36A6DBDA" w14:textId="77777777" w:rsidR="00C76777" w:rsidRDefault="00C76777" w:rsidP="001C23DA">
      <w:pPr>
        <w:tabs>
          <w:tab w:val="left" w:pos="7155"/>
        </w:tabs>
        <w:rPr>
          <w:rFonts w:ascii="Arial" w:hAnsi="Arial" w:cs="Arial"/>
          <w:color w:val="FF0000"/>
          <w:sz w:val="2"/>
          <w:szCs w:val="2"/>
        </w:rPr>
      </w:pPr>
    </w:p>
    <w:p w14:paraId="39B8D26F" w14:textId="77777777" w:rsidR="00C76777" w:rsidRDefault="00C76777" w:rsidP="001C23DA">
      <w:pPr>
        <w:tabs>
          <w:tab w:val="left" w:pos="7155"/>
        </w:tabs>
        <w:rPr>
          <w:rFonts w:ascii="Arial" w:hAnsi="Arial" w:cs="Arial"/>
          <w:color w:val="FF0000"/>
          <w:sz w:val="2"/>
          <w:szCs w:val="2"/>
        </w:rPr>
      </w:pPr>
    </w:p>
    <w:p w14:paraId="47B4324D" w14:textId="77777777" w:rsidR="00C76777" w:rsidRDefault="00C76777" w:rsidP="001C23DA">
      <w:pPr>
        <w:tabs>
          <w:tab w:val="left" w:pos="7155"/>
        </w:tabs>
        <w:rPr>
          <w:rFonts w:ascii="Arial" w:hAnsi="Arial" w:cs="Arial"/>
          <w:color w:val="FF0000"/>
          <w:sz w:val="2"/>
          <w:szCs w:val="2"/>
        </w:rPr>
      </w:pPr>
    </w:p>
    <w:p w14:paraId="35C325DE" w14:textId="77777777" w:rsidR="00C76777" w:rsidRDefault="00C76777" w:rsidP="001C23DA">
      <w:pPr>
        <w:tabs>
          <w:tab w:val="left" w:pos="7155"/>
        </w:tabs>
        <w:rPr>
          <w:rFonts w:ascii="Arial" w:hAnsi="Arial" w:cs="Arial"/>
          <w:color w:val="FF0000"/>
          <w:sz w:val="2"/>
          <w:szCs w:val="2"/>
        </w:rPr>
      </w:pPr>
    </w:p>
    <w:p w14:paraId="34BB58A8" w14:textId="77777777" w:rsidR="00C76777" w:rsidRDefault="00C76777" w:rsidP="001C23DA">
      <w:pPr>
        <w:tabs>
          <w:tab w:val="left" w:pos="7155"/>
        </w:tabs>
        <w:rPr>
          <w:rFonts w:ascii="Arial" w:hAnsi="Arial" w:cs="Arial"/>
          <w:color w:val="FF0000"/>
          <w:sz w:val="2"/>
          <w:szCs w:val="2"/>
        </w:rPr>
      </w:pPr>
    </w:p>
    <w:p w14:paraId="787D2A83" w14:textId="77777777" w:rsidR="00C76777" w:rsidRDefault="00C76777" w:rsidP="001C23DA">
      <w:pPr>
        <w:tabs>
          <w:tab w:val="left" w:pos="7155"/>
        </w:tabs>
        <w:rPr>
          <w:rFonts w:ascii="Arial" w:hAnsi="Arial" w:cs="Arial"/>
          <w:color w:val="FF0000"/>
          <w:sz w:val="2"/>
          <w:szCs w:val="2"/>
        </w:rPr>
      </w:pPr>
    </w:p>
    <w:p w14:paraId="26A0EF95" w14:textId="77777777" w:rsidR="00C76777" w:rsidRDefault="00C76777" w:rsidP="001C23DA">
      <w:pPr>
        <w:tabs>
          <w:tab w:val="left" w:pos="7155"/>
        </w:tabs>
        <w:rPr>
          <w:rFonts w:ascii="Arial" w:hAnsi="Arial" w:cs="Arial"/>
          <w:color w:val="FF0000"/>
          <w:sz w:val="2"/>
          <w:szCs w:val="2"/>
        </w:rPr>
      </w:pPr>
    </w:p>
    <w:p w14:paraId="203A7809" w14:textId="77777777" w:rsidR="00C76777" w:rsidRDefault="00C76777" w:rsidP="001C23DA">
      <w:pPr>
        <w:tabs>
          <w:tab w:val="left" w:pos="7155"/>
        </w:tabs>
        <w:rPr>
          <w:rFonts w:ascii="Arial" w:hAnsi="Arial" w:cs="Arial"/>
          <w:color w:val="FF0000"/>
          <w:sz w:val="2"/>
          <w:szCs w:val="2"/>
        </w:rPr>
      </w:pPr>
    </w:p>
    <w:p w14:paraId="05D101F5" w14:textId="77777777" w:rsidR="00C76777" w:rsidRDefault="00C76777" w:rsidP="001C23DA">
      <w:pPr>
        <w:tabs>
          <w:tab w:val="left" w:pos="7155"/>
        </w:tabs>
        <w:rPr>
          <w:rFonts w:ascii="Arial" w:hAnsi="Arial" w:cs="Arial"/>
          <w:color w:val="FF0000"/>
          <w:sz w:val="2"/>
          <w:szCs w:val="2"/>
        </w:rPr>
      </w:pPr>
    </w:p>
    <w:tbl>
      <w:tblPr>
        <w:tblpPr w:leftFromText="141" w:rightFromText="141" w:vertAnchor="text" w:horzAnchor="margin" w:tblpXSpec="center" w:tblpY="-61"/>
        <w:tblW w:w="9067" w:type="dxa"/>
        <w:tblCellMar>
          <w:top w:w="14" w:type="dxa"/>
          <w:left w:w="86" w:type="dxa"/>
          <w:bottom w:w="14" w:type="dxa"/>
          <w:right w:w="86" w:type="dxa"/>
        </w:tblCellMar>
        <w:tblLook w:val="0020" w:firstRow="1" w:lastRow="0" w:firstColumn="0" w:lastColumn="0" w:noHBand="0" w:noVBand="0"/>
      </w:tblPr>
      <w:tblGrid>
        <w:gridCol w:w="2151"/>
        <w:gridCol w:w="6916"/>
      </w:tblGrid>
      <w:tr w:rsidR="00C76777" w:rsidRPr="007E3792" w14:paraId="3A00E435" w14:textId="77777777" w:rsidTr="00C76777">
        <w:trPr>
          <w:trHeight w:val="240"/>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4D2E136" w14:textId="21300604" w:rsidR="00C76777" w:rsidRPr="007E3792" w:rsidRDefault="00C76777" w:rsidP="00C874CA">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lastRenderedPageBreak/>
              <w:t>11</w:t>
            </w:r>
            <w:r w:rsidRPr="007E3792">
              <w:rPr>
                <w:rFonts w:ascii="Arial" w:eastAsia="Times New Roman" w:hAnsi="Arial" w:cs="Arial"/>
                <w:caps/>
                <w:spacing w:val="4"/>
                <w:sz w:val="20"/>
                <w:szCs w:val="20"/>
                <w:lang w:bidi="en-US"/>
              </w:rPr>
              <w:t>.</w:t>
            </w:r>
            <w:r>
              <w:rPr>
                <w:rFonts w:ascii="Arial" w:eastAsia="Times New Roman" w:hAnsi="Arial" w:cs="Arial"/>
                <w:caps/>
                <w:spacing w:val="4"/>
                <w:sz w:val="20"/>
                <w:szCs w:val="20"/>
                <w:lang w:bidi="en-US"/>
              </w:rPr>
              <w:t>extra-pauta</w:t>
            </w:r>
          </w:p>
        </w:tc>
        <w:tc>
          <w:tcPr>
            <w:tcW w:w="6916" w:type="dxa"/>
            <w:tcBorders>
              <w:top w:val="single" w:sz="12" w:space="0" w:color="A6A6A6"/>
              <w:left w:val="single" w:sz="4" w:space="0" w:color="C0C0C0"/>
              <w:bottom w:val="single" w:sz="12" w:space="0" w:color="A6A6A6"/>
              <w:right w:val="single" w:sz="4" w:space="0" w:color="C0C0C0"/>
            </w:tcBorders>
            <w:shd w:val="clear" w:color="auto" w:fill="auto"/>
          </w:tcPr>
          <w:p w14:paraId="3916C7EF" w14:textId="17DA054C" w:rsidR="00C76777" w:rsidRPr="0034671E" w:rsidRDefault="00C76777" w:rsidP="00C874CA">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Processo nº 1747387/2023 – Solicitação de Registro EAD</w:t>
            </w:r>
          </w:p>
        </w:tc>
      </w:tr>
      <w:tr w:rsidR="00C76777" w:rsidRPr="007E3792" w14:paraId="2AC7D8AD" w14:textId="77777777" w:rsidTr="00C76777">
        <w:trPr>
          <w:trHeight w:val="292"/>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F3F8A90" w14:textId="77777777" w:rsidR="00C76777" w:rsidRPr="007E3792" w:rsidRDefault="00C76777" w:rsidP="00C874CA">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fonte</w:t>
            </w:r>
          </w:p>
        </w:tc>
        <w:tc>
          <w:tcPr>
            <w:tcW w:w="6916" w:type="dxa"/>
            <w:tcBorders>
              <w:top w:val="single" w:sz="12" w:space="0" w:color="A6A6A6"/>
              <w:left w:val="single" w:sz="4" w:space="0" w:color="C0C0C0"/>
              <w:bottom w:val="single" w:sz="12" w:space="0" w:color="A6A6A6"/>
              <w:right w:val="single" w:sz="4" w:space="0" w:color="C0C0C0"/>
            </w:tcBorders>
            <w:shd w:val="clear" w:color="auto" w:fill="auto"/>
          </w:tcPr>
          <w:p w14:paraId="53B390D3" w14:textId="77777777" w:rsidR="00C76777" w:rsidRPr="00C76777" w:rsidRDefault="00C76777" w:rsidP="00C874CA">
            <w:pPr>
              <w:spacing w:before="60" w:after="60"/>
              <w:jc w:val="both"/>
              <w:rPr>
                <w:rFonts w:ascii="Arial" w:eastAsia="Times New Roman" w:hAnsi="Arial" w:cs="Arial"/>
                <w:spacing w:val="4"/>
                <w:sz w:val="20"/>
                <w:szCs w:val="20"/>
              </w:rPr>
            </w:pPr>
            <w:r w:rsidRPr="00C76777">
              <w:rPr>
                <w:rFonts w:ascii="Arial" w:hAnsi="Arial" w:cs="Arial"/>
                <w:sz w:val="20"/>
                <w:szCs w:val="20"/>
              </w:rPr>
              <w:t>CAU/MS</w:t>
            </w:r>
          </w:p>
        </w:tc>
      </w:tr>
      <w:tr w:rsidR="00C76777" w:rsidRPr="007E3792" w14:paraId="30F441DC" w14:textId="77777777" w:rsidTr="00442BEF">
        <w:trPr>
          <w:trHeight w:val="2265"/>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FD03F83" w14:textId="77777777" w:rsidR="00C76777" w:rsidRPr="007E3792" w:rsidRDefault="00C76777" w:rsidP="00C874CA">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Discussão</w:t>
            </w:r>
          </w:p>
        </w:tc>
        <w:tc>
          <w:tcPr>
            <w:tcW w:w="6916" w:type="dxa"/>
            <w:tcBorders>
              <w:top w:val="single" w:sz="12" w:space="0" w:color="A6A6A6"/>
              <w:left w:val="single" w:sz="4" w:space="0" w:color="C0C0C0"/>
              <w:bottom w:val="single" w:sz="12" w:space="0" w:color="A6A6A6"/>
              <w:right w:val="single" w:sz="4" w:space="0" w:color="C0C0C0"/>
            </w:tcBorders>
            <w:shd w:val="clear" w:color="auto" w:fill="auto"/>
          </w:tcPr>
          <w:p w14:paraId="5BF4D391" w14:textId="435A3FEB" w:rsidR="00C76777" w:rsidRPr="00121457" w:rsidRDefault="00C76777" w:rsidP="00C76777">
            <w:pPr>
              <w:pStyle w:val="Default"/>
              <w:jc w:val="both"/>
              <w:rPr>
                <w:rFonts w:ascii="Arial" w:hAnsi="Arial" w:cs="Arial"/>
                <w:i/>
                <w:iCs/>
                <w:sz w:val="20"/>
                <w:szCs w:val="20"/>
              </w:rPr>
            </w:pPr>
            <w:r w:rsidRPr="00C76777">
              <w:rPr>
                <w:rFonts w:ascii="Arial" w:hAnsi="Arial" w:cs="Arial"/>
                <w:sz w:val="20"/>
                <w:szCs w:val="20"/>
              </w:rPr>
              <w:t xml:space="preserve">A Comissão aprova por unanimidade dos votos a manifestação oral da relatora Neila </w:t>
            </w:r>
            <w:proofErr w:type="spellStart"/>
            <w:r w:rsidRPr="00C76777">
              <w:rPr>
                <w:rFonts w:ascii="Arial" w:hAnsi="Arial" w:cs="Arial"/>
                <w:sz w:val="20"/>
                <w:szCs w:val="20"/>
              </w:rPr>
              <w:t>Janes</w:t>
            </w:r>
            <w:proofErr w:type="spellEnd"/>
            <w:r w:rsidRPr="00C76777">
              <w:rPr>
                <w:rFonts w:ascii="Arial" w:hAnsi="Arial" w:cs="Arial"/>
                <w:sz w:val="20"/>
                <w:szCs w:val="20"/>
              </w:rPr>
              <w:t xml:space="preserve"> Viana Vieira para que o processo fosse colocado em julgamento, em cumprimento da ordem judicial e deliberou </w:t>
            </w:r>
            <w:r w:rsidRPr="00C76777">
              <w:rPr>
                <w:rFonts w:ascii="Arial" w:eastAsia="Times New Roman" w:hAnsi="Arial" w:cs="Arial"/>
                <w:spacing w:val="4"/>
                <w:sz w:val="20"/>
                <w:szCs w:val="20"/>
              </w:rPr>
              <w:t xml:space="preserve">nos seguintes termos: </w:t>
            </w:r>
            <w:r w:rsidRPr="00121457">
              <w:rPr>
                <w:rFonts w:ascii="Arial" w:hAnsi="Arial" w:cs="Arial"/>
                <w:i/>
                <w:iCs/>
                <w:sz w:val="20"/>
                <w:szCs w:val="20"/>
              </w:rPr>
              <w:t>1 – DEFERIR, em CARÁTER PROVISÓRIO, o pedido de registro do interessado PAULO ROBERTO FEIL, uma vez que o requerimento atende as demais exigências da Resolução nº 18 do CAU/BR, com exceção da portaria de reconhecimento do curso.</w:t>
            </w:r>
          </w:p>
          <w:p w14:paraId="03215631" w14:textId="0A44F85F" w:rsidR="00C76777" w:rsidRPr="00C76777" w:rsidRDefault="00C76777" w:rsidP="00C76777">
            <w:pPr>
              <w:spacing w:after="240"/>
              <w:ind w:right="51"/>
              <w:jc w:val="both"/>
              <w:rPr>
                <w:rFonts w:ascii="Arial" w:hAnsi="Arial" w:cs="Arial"/>
                <w:sz w:val="20"/>
                <w:szCs w:val="20"/>
              </w:rPr>
            </w:pPr>
            <w:r w:rsidRPr="00121457">
              <w:rPr>
                <w:rFonts w:ascii="Arial" w:hAnsi="Arial" w:cs="Arial"/>
                <w:i/>
                <w:iCs/>
                <w:sz w:val="20"/>
                <w:szCs w:val="20"/>
              </w:rPr>
              <w:t>2 – Com a juntada da portaria de reconhecimento do curso, o registro será automaticamente transformado em DEFINITIVO.</w:t>
            </w:r>
          </w:p>
        </w:tc>
      </w:tr>
      <w:tr w:rsidR="00C76777" w:rsidRPr="007E3792" w14:paraId="1AA69636" w14:textId="77777777" w:rsidTr="00C76777">
        <w:trPr>
          <w:trHeight w:val="327"/>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58F6746" w14:textId="77777777" w:rsidR="00C76777" w:rsidRPr="007E3792" w:rsidRDefault="00C76777" w:rsidP="00C874CA">
            <w:pPr>
              <w:spacing w:before="60" w:after="60"/>
              <w:jc w:val="both"/>
              <w:rPr>
                <w:rFonts w:ascii="Arial" w:eastAsia="Times New Roman" w:hAnsi="Arial" w:cs="Arial"/>
                <w:caps/>
                <w:spacing w:val="4"/>
                <w:sz w:val="20"/>
                <w:szCs w:val="20"/>
                <w:lang w:bidi="en-US"/>
              </w:rPr>
            </w:pPr>
            <w:r w:rsidRPr="007E3792">
              <w:rPr>
                <w:rFonts w:ascii="Arial" w:eastAsia="Times New Roman" w:hAnsi="Arial" w:cs="Arial"/>
                <w:caps/>
                <w:spacing w:val="4"/>
                <w:sz w:val="20"/>
                <w:szCs w:val="20"/>
                <w:lang w:bidi="en-US"/>
              </w:rPr>
              <w:t>encaminhamento</w:t>
            </w:r>
          </w:p>
        </w:tc>
        <w:tc>
          <w:tcPr>
            <w:tcW w:w="6916" w:type="dxa"/>
            <w:tcBorders>
              <w:top w:val="single" w:sz="12" w:space="0" w:color="A6A6A6"/>
              <w:left w:val="single" w:sz="4" w:space="0" w:color="C0C0C0"/>
              <w:bottom w:val="single" w:sz="12" w:space="0" w:color="A6A6A6"/>
              <w:right w:val="single" w:sz="4" w:space="0" w:color="C0C0C0"/>
            </w:tcBorders>
            <w:shd w:val="clear" w:color="auto" w:fill="auto"/>
          </w:tcPr>
          <w:p w14:paraId="0979A473" w14:textId="6C817BA7" w:rsidR="00C76777" w:rsidRPr="0034671E" w:rsidRDefault="00C76777" w:rsidP="00C874CA">
            <w:pPr>
              <w:jc w:val="both"/>
              <w:rPr>
                <w:rFonts w:ascii="Arial" w:hAnsi="Arial" w:cs="Arial"/>
                <w:bCs/>
                <w:sz w:val="20"/>
                <w:szCs w:val="20"/>
              </w:rPr>
            </w:pPr>
            <w:r w:rsidRPr="0034671E">
              <w:rPr>
                <w:rFonts w:ascii="Arial" w:eastAsia="Times New Roman" w:hAnsi="Arial" w:cs="Arial"/>
                <w:b/>
                <w:spacing w:val="4"/>
                <w:sz w:val="20"/>
                <w:szCs w:val="20"/>
              </w:rPr>
              <w:t xml:space="preserve">1. Aprovação da Deliberação n° </w:t>
            </w:r>
            <w:r>
              <w:rPr>
                <w:rFonts w:ascii="Arial" w:eastAsia="Times New Roman" w:hAnsi="Arial" w:cs="Arial"/>
                <w:b/>
                <w:spacing w:val="4"/>
                <w:sz w:val="20"/>
                <w:szCs w:val="20"/>
              </w:rPr>
              <w:t>10</w:t>
            </w:r>
            <w:r w:rsidR="00121457">
              <w:rPr>
                <w:rFonts w:ascii="Arial" w:eastAsia="Times New Roman" w:hAnsi="Arial" w:cs="Arial"/>
                <w:b/>
                <w:spacing w:val="4"/>
                <w:sz w:val="20"/>
                <w:szCs w:val="20"/>
              </w:rPr>
              <w:t>8</w:t>
            </w:r>
            <w:r w:rsidRPr="0034671E">
              <w:rPr>
                <w:rFonts w:ascii="Arial" w:eastAsia="Times New Roman" w:hAnsi="Arial" w:cs="Arial"/>
                <w:b/>
                <w:spacing w:val="4"/>
                <w:sz w:val="20"/>
                <w:szCs w:val="20"/>
              </w:rPr>
              <w:t>/2021-2023 – 10</w:t>
            </w:r>
            <w:r>
              <w:rPr>
                <w:rFonts w:ascii="Arial" w:eastAsia="Times New Roman" w:hAnsi="Arial" w:cs="Arial"/>
                <w:b/>
                <w:spacing w:val="4"/>
                <w:sz w:val="20"/>
                <w:szCs w:val="20"/>
              </w:rPr>
              <w:t>9</w:t>
            </w:r>
            <w:r w:rsidRPr="0034671E">
              <w:rPr>
                <w:rFonts w:ascii="Arial" w:eastAsia="Times New Roman" w:hAnsi="Arial" w:cs="Arial"/>
                <w:b/>
                <w:spacing w:val="4"/>
                <w:sz w:val="20"/>
                <w:szCs w:val="20"/>
              </w:rPr>
              <w:t>ª CEF CAU/MS.</w:t>
            </w:r>
          </w:p>
        </w:tc>
      </w:tr>
    </w:tbl>
    <w:p w14:paraId="7206EFF0" w14:textId="77777777" w:rsidR="00C76777" w:rsidRDefault="00C76777" w:rsidP="001C23DA">
      <w:pPr>
        <w:tabs>
          <w:tab w:val="left" w:pos="7155"/>
        </w:tabs>
        <w:rPr>
          <w:rFonts w:ascii="Arial" w:hAnsi="Arial" w:cs="Arial"/>
          <w:color w:val="FF0000"/>
          <w:sz w:val="2"/>
          <w:szCs w:val="2"/>
        </w:rPr>
      </w:pPr>
    </w:p>
    <w:p w14:paraId="6E6153C4" w14:textId="77777777" w:rsidR="00C76777" w:rsidRDefault="00C76777" w:rsidP="001C23DA">
      <w:pPr>
        <w:tabs>
          <w:tab w:val="left" w:pos="7155"/>
        </w:tabs>
        <w:rPr>
          <w:rFonts w:ascii="Arial" w:hAnsi="Arial" w:cs="Arial"/>
          <w:color w:val="FF0000"/>
          <w:sz w:val="2"/>
          <w:szCs w:val="2"/>
        </w:rPr>
      </w:pPr>
    </w:p>
    <w:p w14:paraId="349CBD7E" w14:textId="77777777" w:rsidR="00C76777" w:rsidRDefault="00C76777" w:rsidP="001C23DA">
      <w:pPr>
        <w:tabs>
          <w:tab w:val="left" w:pos="7155"/>
        </w:tabs>
        <w:rPr>
          <w:rFonts w:ascii="Arial" w:hAnsi="Arial" w:cs="Arial"/>
          <w:color w:val="FF0000"/>
          <w:sz w:val="2"/>
          <w:szCs w:val="2"/>
        </w:rPr>
      </w:pPr>
    </w:p>
    <w:p w14:paraId="3479D30C" w14:textId="77777777" w:rsidR="00C76777" w:rsidRDefault="00C76777" w:rsidP="001C23DA">
      <w:pPr>
        <w:tabs>
          <w:tab w:val="left" w:pos="7155"/>
        </w:tabs>
        <w:rPr>
          <w:rFonts w:ascii="Arial" w:hAnsi="Arial" w:cs="Arial"/>
          <w:color w:val="FF0000"/>
          <w:sz w:val="2"/>
          <w:szCs w:val="2"/>
        </w:rPr>
      </w:pPr>
    </w:p>
    <w:p w14:paraId="292E609A" w14:textId="77777777" w:rsidR="00C76777" w:rsidRDefault="00C76777" w:rsidP="001C23DA">
      <w:pPr>
        <w:tabs>
          <w:tab w:val="left" w:pos="7155"/>
        </w:tabs>
        <w:rPr>
          <w:rFonts w:ascii="Arial" w:hAnsi="Arial" w:cs="Arial"/>
          <w:color w:val="FF0000"/>
          <w:sz w:val="2"/>
          <w:szCs w:val="2"/>
        </w:rPr>
      </w:pPr>
    </w:p>
    <w:p w14:paraId="7ED1E823" w14:textId="77777777" w:rsidR="00C76777" w:rsidRDefault="00C76777" w:rsidP="001C23DA">
      <w:pPr>
        <w:tabs>
          <w:tab w:val="left" w:pos="7155"/>
        </w:tabs>
        <w:rPr>
          <w:rFonts w:ascii="Arial" w:hAnsi="Arial" w:cs="Arial"/>
          <w:color w:val="FF0000"/>
          <w:sz w:val="2"/>
          <w:szCs w:val="2"/>
        </w:rPr>
      </w:pPr>
    </w:p>
    <w:p w14:paraId="4766CAC6" w14:textId="77777777" w:rsidR="00C76777" w:rsidRDefault="00C76777" w:rsidP="001C23DA">
      <w:pPr>
        <w:tabs>
          <w:tab w:val="left" w:pos="7155"/>
        </w:tabs>
        <w:rPr>
          <w:rFonts w:ascii="Arial" w:hAnsi="Arial" w:cs="Arial"/>
          <w:color w:val="FF0000"/>
          <w:sz w:val="2"/>
          <w:szCs w:val="2"/>
        </w:rPr>
      </w:pPr>
    </w:p>
    <w:p w14:paraId="750E4142" w14:textId="77777777" w:rsidR="00C76777" w:rsidRDefault="00C76777" w:rsidP="001C23DA">
      <w:pPr>
        <w:tabs>
          <w:tab w:val="left" w:pos="7155"/>
        </w:tabs>
        <w:rPr>
          <w:rFonts w:ascii="Arial" w:hAnsi="Arial" w:cs="Arial"/>
          <w:color w:val="FF0000"/>
          <w:sz w:val="2"/>
          <w:szCs w:val="2"/>
        </w:rPr>
      </w:pPr>
    </w:p>
    <w:p w14:paraId="43178E27" w14:textId="77777777" w:rsidR="00C76777" w:rsidRDefault="00C76777" w:rsidP="001C23DA">
      <w:pPr>
        <w:tabs>
          <w:tab w:val="left" w:pos="7155"/>
        </w:tabs>
        <w:rPr>
          <w:rFonts w:ascii="Arial" w:hAnsi="Arial" w:cs="Arial"/>
          <w:color w:val="FF0000"/>
          <w:sz w:val="2"/>
          <w:szCs w:val="2"/>
        </w:rPr>
      </w:pPr>
    </w:p>
    <w:p w14:paraId="3BE2D787" w14:textId="77777777" w:rsidR="00C76777" w:rsidRDefault="00C76777" w:rsidP="001C23DA">
      <w:pPr>
        <w:tabs>
          <w:tab w:val="left" w:pos="7155"/>
        </w:tabs>
        <w:rPr>
          <w:rFonts w:ascii="Arial" w:hAnsi="Arial" w:cs="Arial"/>
          <w:color w:val="FF0000"/>
          <w:sz w:val="2"/>
          <w:szCs w:val="2"/>
        </w:rPr>
      </w:pPr>
    </w:p>
    <w:tbl>
      <w:tblPr>
        <w:tblW w:w="9092" w:type="dxa"/>
        <w:jc w:val="center"/>
        <w:tblCellMar>
          <w:top w:w="14" w:type="dxa"/>
          <w:left w:w="86" w:type="dxa"/>
          <w:bottom w:w="14" w:type="dxa"/>
          <w:right w:w="86" w:type="dxa"/>
        </w:tblCellMar>
        <w:tblLook w:val="0020" w:firstRow="1" w:lastRow="0" w:firstColumn="0" w:lastColumn="0" w:noHBand="0" w:noVBand="0"/>
      </w:tblPr>
      <w:tblGrid>
        <w:gridCol w:w="2151"/>
        <w:gridCol w:w="6941"/>
      </w:tblGrid>
      <w:tr w:rsidR="00C76777" w:rsidRPr="007E3792" w14:paraId="1B41777A" w14:textId="77777777" w:rsidTr="00942BAF">
        <w:trPr>
          <w:trHeight w:val="231"/>
          <w:jc w:val="center"/>
        </w:trPr>
        <w:tc>
          <w:tcPr>
            <w:tcW w:w="2014"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093B0D64" w14:textId="66670302" w:rsidR="00C76777" w:rsidRPr="007E3792" w:rsidRDefault="00C76777" w:rsidP="00C874CA">
            <w:pPr>
              <w:spacing w:before="60" w:after="60"/>
              <w:jc w:val="both"/>
              <w:rPr>
                <w:rFonts w:ascii="Arial" w:eastAsia="Times New Roman" w:hAnsi="Arial" w:cs="Arial"/>
                <w:spacing w:val="4"/>
                <w:sz w:val="20"/>
                <w:szCs w:val="20"/>
              </w:rPr>
            </w:pPr>
            <w:r w:rsidRPr="007E3792">
              <w:rPr>
                <w:rFonts w:ascii="Arial" w:eastAsia="Times New Roman" w:hAnsi="Arial" w:cs="Arial"/>
                <w:spacing w:val="4"/>
                <w:sz w:val="20"/>
                <w:szCs w:val="20"/>
              </w:rPr>
              <w:br w:type="page"/>
            </w:r>
            <w:r w:rsidRPr="007E3792">
              <w:rPr>
                <w:rFonts w:ascii="Arial" w:eastAsia="Times New Roman" w:hAnsi="Arial" w:cs="Arial"/>
                <w:spacing w:val="4"/>
                <w:sz w:val="20"/>
                <w:szCs w:val="20"/>
              </w:rPr>
              <w:br w:type="page"/>
            </w:r>
            <w:r>
              <w:rPr>
                <w:rFonts w:ascii="Arial" w:eastAsia="Times New Roman" w:hAnsi="Arial" w:cs="Arial"/>
                <w:spacing w:val="4"/>
                <w:sz w:val="20"/>
                <w:szCs w:val="20"/>
              </w:rPr>
              <w:t>12</w:t>
            </w:r>
            <w:r w:rsidRPr="007E3792">
              <w:rPr>
                <w:rFonts w:ascii="Arial" w:eastAsia="Times New Roman" w:hAnsi="Arial" w:cs="Arial"/>
                <w:spacing w:val="4"/>
                <w:sz w:val="20"/>
                <w:szCs w:val="20"/>
              </w:rPr>
              <w:t xml:space="preserve">. </w:t>
            </w:r>
            <w:r>
              <w:rPr>
                <w:rFonts w:ascii="Arial" w:eastAsia="Times New Roman" w:hAnsi="Arial" w:cs="Arial"/>
                <w:caps/>
                <w:spacing w:val="4"/>
                <w:sz w:val="20"/>
                <w:szCs w:val="20"/>
                <w:lang w:bidi="en-US"/>
              </w:rPr>
              <w:t>extra-pauta</w:t>
            </w:r>
          </w:p>
        </w:tc>
        <w:tc>
          <w:tcPr>
            <w:tcW w:w="7078"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5347F7F1" w14:textId="77777777" w:rsidR="00942BAF" w:rsidRPr="00BE5EAF" w:rsidRDefault="00942BAF" w:rsidP="00942BAF">
            <w:pPr>
              <w:ind w:left="-71"/>
              <w:jc w:val="both"/>
              <w:rPr>
                <w:rFonts w:ascii="Arial" w:eastAsia="Times New Roman" w:hAnsi="Arial" w:cs="Arial"/>
                <w:iCs/>
                <w:sz w:val="20"/>
                <w:szCs w:val="20"/>
                <w:lang w:eastAsia="pt-BR"/>
              </w:rPr>
            </w:pPr>
            <w:r w:rsidRPr="00BE5EAF">
              <w:rPr>
                <w:rFonts w:ascii="Arial" w:eastAsia="Times New Roman" w:hAnsi="Arial" w:cs="Arial"/>
                <w:iCs/>
                <w:sz w:val="20"/>
                <w:szCs w:val="20"/>
                <w:lang w:eastAsia="pt-BR"/>
              </w:rPr>
              <w:t>Ações para o Plano de Ação 2024, o prazo para envio será até 30/10/2023.</w:t>
            </w:r>
          </w:p>
          <w:p w14:paraId="397D6967" w14:textId="0C527B11" w:rsidR="00C76777" w:rsidRPr="00A93C74" w:rsidRDefault="00C76777" w:rsidP="00C874CA">
            <w:pPr>
              <w:jc w:val="both"/>
              <w:rPr>
                <w:rFonts w:ascii="Arial" w:eastAsia="Times New Roman" w:hAnsi="Arial" w:cs="Arial"/>
                <w:bCs/>
                <w:iCs/>
                <w:sz w:val="20"/>
                <w:szCs w:val="20"/>
                <w:lang w:eastAsia="pt-BR"/>
              </w:rPr>
            </w:pPr>
          </w:p>
        </w:tc>
      </w:tr>
      <w:tr w:rsidR="00C76777" w:rsidRPr="00024F83" w14:paraId="0AA87BD5" w14:textId="77777777" w:rsidTr="00121457">
        <w:trPr>
          <w:trHeight w:val="284"/>
          <w:jc w:val="center"/>
        </w:trPr>
        <w:tc>
          <w:tcPr>
            <w:tcW w:w="201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9913BBE" w14:textId="77777777" w:rsidR="00C76777" w:rsidRPr="00024F83" w:rsidRDefault="00C76777" w:rsidP="00C874CA">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INTERESSADO</w:t>
            </w:r>
          </w:p>
        </w:tc>
        <w:tc>
          <w:tcPr>
            <w:tcW w:w="707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13ADB940" w14:textId="77777777" w:rsidR="00C76777" w:rsidRPr="00024F83" w:rsidRDefault="00C76777" w:rsidP="00C874C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CEF/MS</w:t>
            </w:r>
          </w:p>
        </w:tc>
      </w:tr>
      <w:tr w:rsidR="00C76777" w:rsidRPr="00024F83" w14:paraId="020EBFC5" w14:textId="77777777" w:rsidTr="00121457">
        <w:trPr>
          <w:trHeight w:val="454"/>
          <w:jc w:val="center"/>
        </w:trPr>
        <w:tc>
          <w:tcPr>
            <w:tcW w:w="201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7CA35AF7" w14:textId="77777777" w:rsidR="00C76777" w:rsidRPr="00024F83" w:rsidRDefault="00C76777" w:rsidP="00C874CA">
            <w:pPr>
              <w:spacing w:before="60" w:after="60"/>
              <w:jc w:val="both"/>
              <w:rPr>
                <w:rFonts w:ascii="Arial" w:eastAsia="Times New Roman" w:hAnsi="Arial" w:cs="Arial"/>
                <w:caps/>
                <w:spacing w:val="4"/>
                <w:sz w:val="20"/>
                <w:szCs w:val="20"/>
                <w:lang w:bidi="en-US"/>
              </w:rPr>
            </w:pPr>
            <w:r w:rsidRPr="00024F83">
              <w:rPr>
                <w:rFonts w:ascii="Arial" w:eastAsia="Times New Roman" w:hAnsi="Arial" w:cs="Arial"/>
                <w:caps/>
                <w:spacing w:val="4"/>
                <w:sz w:val="20"/>
                <w:szCs w:val="20"/>
                <w:lang w:bidi="en-US"/>
              </w:rPr>
              <w:t>Discussão</w:t>
            </w:r>
          </w:p>
        </w:tc>
        <w:tc>
          <w:tcPr>
            <w:tcW w:w="707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21E5A59A" w14:textId="4A1B252F" w:rsidR="00C76777" w:rsidRPr="00024F83" w:rsidRDefault="00A67580" w:rsidP="00C874CA">
            <w:pPr>
              <w:jc w:val="both"/>
              <w:rPr>
                <w:rFonts w:ascii="Arial" w:eastAsia="Times New Roman" w:hAnsi="Arial" w:cs="Arial"/>
                <w:spacing w:val="4"/>
                <w:sz w:val="20"/>
                <w:szCs w:val="20"/>
              </w:rPr>
            </w:pPr>
            <w:r w:rsidRPr="003507AE">
              <w:rPr>
                <w:rFonts w:ascii="Arial" w:eastAsia="Times New Roman" w:hAnsi="Arial" w:cs="Arial"/>
                <w:spacing w:val="4"/>
                <w:sz w:val="20"/>
                <w:szCs w:val="20"/>
              </w:rPr>
              <w:t xml:space="preserve">A Comissão </w:t>
            </w:r>
            <w:r w:rsidR="003507AE" w:rsidRPr="003507AE">
              <w:rPr>
                <w:rFonts w:ascii="Arial" w:eastAsia="Times New Roman" w:hAnsi="Arial" w:cs="Arial"/>
                <w:spacing w:val="4"/>
                <w:sz w:val="20"/>
                <w:szCs w:val="20"/>
              </w:rPr>
              <w:t>após discussão</w:t>
            </w:r>
            <w:r w:rsidR="003507AE">
              <w:rPr>
                <w:rFonts w:ascii="Arial" w:eastAsia="Times New Roman" w:hAnsi="Arial" w:cs="Arial"/>
                <w:spacing w:val="4"/>
                <w:sz w:val="20"/>
                <w:szCs w:val="20"/>
              </w:rPr>
              <w:t xml:space="preserve"> decide revisar o plano de ação 2024, e encaminhar as contribuições para a próxima reunião da CEF</w:t>
            </w:r>
            <w:r w:rsidR="00442BEF">
              <w:rPr>
                <w:rFonts w:ascii="Arial" w:eastAsia="Times New Roman" w:hAnsi="Arial" w:cs="Arial"/>
                <w:spacing w:val="4"/>
                <w:sz w:val="20"/>
                <w:szCs w:val="20"/>
              </w:rPr>
              <w:t>, no grupo de WhatsApp da CEF</w:t>
            </w:r>
            <w:r w:rsidR="001564F4">
              <w:rPr>
                <w:rFonts w:ascii="Arial" w:eastAsia="Times New Roman" w:hAnsi="Arial" w:cs="Arial"/>
                <w:spacing w:val="4"/>
                <w:sz w:val="20"/>
                <w:szCs w:val="20"/>
              </w:rPr>
              <w:t xml:space="preserve">, e enviar </w:t>
            </w:r>
            <w:r w:rsidR="001564F4">
              <w:rPr>
                <w:rFonts w:ascii="Arial" w:eastAsia="Times New Roman" w:hAnsi="Arial" w:cs="Arial"/>
                <w:iCs/>
                <w:sz w:val="20"/>
                <w:szCs w:val="20"/>
                <w:lang w:eastAsia="pt-BR"/>
              </w:rPr>
              <w:t>até o dia 30 de outubro de 2023.</w:t>
            </w:r>
          </w:p>
        </w:tc>
      </w:tr>
      <w:tr w:rsidR="00C76777" w:rsidRPr="00024F83" w14:paraId="34C60093" w14:textId="77777777" w:rsidTr="00121457">
        <w:trPr>
          <w:trHeight w:val="280"/>
          <w:jc w:val="center"/>
        </w:trPr>
        <w:tc>
          <w:tcPr>
            <w:tcW w:w="201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ADF8C3C" w14:textId="77777777" w:rsidR="00C76777" w:rsidRPr="00024F83" w:rsidRDefault="00C76777" w:rsidP="00C874CA">
            <w:pPr>
              <w:spacing w:before="60" w:after="60"/>
              <w:jc w:val="both"/>
              <w:rPr>
                <w:rFonts w:ascii="Arial" w:eastAsia="Times New Roman" w:hAnsi="Arial" w:cs="Arial"/>
                <w:caps/>
                <w:spacing w:val="4"/>
                <w:sz w:val="20"/>
                <w:szCs w:val="20"/>
                <w:lang w:bidi="en-US"/>
              </w:rPr>
            </w:pPr>
            <w:r w:rsidRPr="00024F83">
              <w:rPr>
                <w:rFonts w:ascii="Arial" w:eastAsia="Times New Roman" w:hAnsi="Arial" w:cs="Arial"/>
                <w:caps/>
                <w:spacing w:val="4"/>
                <w:sz w:val="20"/>
                <w:szCs w:val="20"/>
                <w:lang w:bidi="en-US"/>
              </w:rPr>
              <w:t>encaminhamento</w:t>
            </w:r>
          </w:p>
        </w:tc>
        <w:tc>
          <w:tcPr>
            <w:tcW w:w="707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3D139EF5" w14:textId="77777777" w:rsidR="00C76777" w:rsidRPr="00024F83" w:rsidRDefault="00C76777" w:rsidP="00C874CA">
            <w:pPr>
              <w:spacing w:before="60" w:after="60"/>
              <w:jc w:val="both"/>
              <w:rPr>
                <w:rFonts w:ascii="Arial" w:eastAsia="Times New Roman" w:hAnsi="Arial" w:cs="Arial"/>
                <w:spacing w:val="4"/>
                <w:sz w:val="20"/>
                <w:szCs w:val="20"/>
              </w:rPr>
            </w:pPr>
            <w:r w:rsidRPr="007E3792">
              <w:rPr>
                <w:rFonts w:ascii="Arial" w:hAnsi="Arial" w:cs="Arial"/>
                <w:sz w:val="20"/>
                <w:szCs w:val="20"/>
                <w:shd w:val="clear" w:color="auto" w:fill="FFFFFF"/>
              </w:rPr>
              <w:t>1. Não houve necessidade.</w:t>
            </w:r>
          </w:p>
        </w:tc>
      </w:tr>
    </w:tbl>
    <w:p w14:paraId="43EA1AD4" w14:textId="77777777" w:rsidR="00C76777" w:rsidRDefault="00C76777" w:rsidP="001C23DA">
      <w:pPr>
        <w:tabs>
          <w:tab w:val="left" w:pos="7155"/>
        </w:tabs>
        <w:rPr>
          <w:rFonts w:ascii="Arial" w:hAnsi="Arial" w:cs="Arial"/>
          <w:color w:val="FF0000"/>
          <w:sz w:val="2"/>
          <w:szCs w:val="2"/>
        </w:rPr>
      </w:pPr>
    </w:p>
    <w:p w14:paraId="27A9754D" w14:textId="77777777" w:rsidR="00C76777" w:rsidRDefault="00C76777" w:rsidP="001C23DA">
      <w:pPr>
        <w:tabs>
          <w:tab w:val="left" w:pos="7155"/>
        </w:tabs>
        <w:rPr>
          <w:rFonts w:ascii="Arial" w:hAnsi="Arial" w:cs="Arial"/>
          <w:color w:val="FF0000"/>
          <w:sz w:val="2"/>
          <w:szCs w:val="2"/>
        </w:rPr>
      </w:pPr>
    </w:p>
    <w:p w14:paraId="6F8EAF5B" w14:textId="77777777" w:rsidR="00C76777" w:rsidRDefault="00C76777" w:rsidP="001C23DA">
      <w:pPr>
        <w:tabs>
          <w:tab w:val="left" w:pos="7155"/>
        </w:tabs>
        <w:rPr>
          <w:rFonts w:ascii="Arial" w:hAnsi="Arial" w:cs="Arial"/>
          <w:color w:val="FF0000"/>
          <w:sz w:val="2"/>
          <w:szCs w:val="2"/>
        </w:rPr>
      </w:pPr>
    </w:p>
    <w:p w14:paraId="6689C196" w14:textId="77777777" w:rsidR="00C76777" w:rsidRPr="0041142E" w:rsidRDefault="00C76777" w:rsidP="001C23DA">
      <w:pPr>
        <w:tabs>
          <w:tab w:val="left" w:pos="7155"/>
        </w:tabs>
        <w:rPr>
          <w:rFonts w:ascii="Arial" w:hAnsi="Arial" w:cs="Arial"/>
          <w:color w:val="FF0000"/>
          <w:sz w:val="2"/>
          <w:szCs w:val="2"/>
        </w:rPr>
      </w:pPr>
    </w:p>
    <w:tbl>
      <w:tblPr>
        <w:tblW w:w="9989" w:type="dxa"/>
        <w:tblInd w:w="5" w:type="dxa"/>
        <w:tblLook w:val="04A0" w:firstRow="1" w:lastRow="0" w:firstColumn="1" w:lastColumn="0" w:noHBand="0" w:noVBand="1"/>
      </w:tblPr>
      <w:tblGrid>
        <w:gridCol w:w="5055"/>
        <w:gridCol w:w="4380"/>
        <w:gridCol w:w="277"/>
        <w:gridCol w:w="277"/>
      </w:tblGrid>
      <w:tr w:rsidR="00C76777" w:rsidRPr="00D32B96" w14:paraId="3D4C040B" w14:textId="77777777" w:rsidTr="00C76777">
        <w:trPr>
          <w:trHeight w:val="82"/>
        </w:trPr>
        <w:tc>
          <w:tcPr>
            <w:tcW w:w="9435" w:type="dxa"/>
            <w:gridSpan w:val="2"/>
            <w:shd w:val="clear" w:color="auto" w:fill="auto"/>
          </w:tcPr>
          <w:tbl>
            <w:tblPr>
              <w:tblpPr w:leftFromText="141" w:rightFromText="141" w:vertAnchor="text" w:horzAnchor="margin" w:tblpX="137" w:tblpY="225"/>
              <w:tblW w:w="9072" w:type="dxa"/>
              <w:tblLook w:val="0020" w:firstRow="1" w:lastRow="0" w:firstColumn="0" w:lastColumn="0" w:noHBand="0" w:noVBand="0"/>
            </w:tblPr>
            <w:tblGrid>
              <w:gridCol w:w="2134"/>
              <w:gridCol w:w="6938"/>
            </w:tblGrid>
            <w:tr w:rsidR="00C76777" w:rsidRPr="00024F83" w14:paraId="7F457E68" w14:textId="77777777" w:rsidTr="001564F4">
              <w:trPr>
                <w:trHeight w:val="357"/>
              </w:trPr>
              <w:tc>
                <w:tcPr>
                  <w:tcW w:w="2134"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CCB7B40" w14:textId="30AA2A09" w:rsidR="00C76777" w:rsidRPr="00024F83" w:rsidRDefault="00C76777" w:rsidP="00C76777">
                  <w:pPr>
                    <w:spacing w:before="60" w:after="60"/>
                    <w:jc w:val="both"/>
                    <w:rPr>
                      <w:rFonts w:ascii="Arial" w:eastAsia="Times New Roman" w:hAnsi="Arial" w:cs="Arial"/>
                      <w:caps/>
                      <w:sz w:val="20"/>
                      <w:szCs w:val="20"/>
                      <w:lang w:bidi="en-US"/>
                    </w:rPr>
                  </w:pPr>
                  <w:r>
                    <w:rPr>
                      <w:rFonts w:ascii="Arial" w:eastAsia="Times New Roman" w:hAnsi="Arial" w:cs="Arial"/>
                      <w:caps/>
                      <w:sz w:val="20"/>
                      <w:szCs w:val="20"/>
                      <w:lang w:bidi="en-US"/>
                    </w:rPr>
                    <w:t>13</w:t>
                  </w:r>
                  <w:r w:rsidRPr="00024F83">
                    <w:rPr>
                      <w:rFonts w:ascii="Arial" w:eastAsia="Times New Roman" w:hAnsi="Arial" w:cs="Arial"/>
                      <w:caps/>
                      <w:sz w:val="20"/>
                      <w:szCs w:val="20"/>
                      <w:lang w:bidi="en-US"/>
                    </w:rPr>
                    <w:t>. ENCERRAMENTO</w:t>
                  </w:r>
                </w:p>
              </w:tc>
              <w:tc>
                <w:tcPr>
                  <w:tcW w:w="693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654410CD" w14:textId="21A1DF4D" w:rsidR="00C76777" w:rsidRPr="00024F83" w:rsidRDefault="00C76777" w:rsidP="00C76777">
                  <w:pPr>
                    <w:ind w:hanging="142"/>
                    <w:jc w:val="both"/>
                    <w:rPr>
                      <w:rFonts w:ascii="Arial" w:hAnsi="Arial" w:cs="Arial"/>
                      <w:sz w:val="20"/>
                      <w:szCs w:val="20"/>
                    </w:rPr>
                  </w:pPr>
                  <w:r w:rsidRPr="00024F83">
                    <w:rPr>
                      <w:rFonts w:ascii="Arial" w:hAnsi="Arial" w:cs="Arial"/>
                      <w:sz w:val="20"/>
                      <w:szCs w:val="20"/>
                    </w:rPr>
                    <w:t xml:space="preserve">   </w:t>
                  </w:r>
                  <w:r w:rsidRPr="00024F83">
                    <w:rPr>
                      <w:rFonts w:ascii="Arial" w:eastAsia="Times New Roman" w:hAnsi="Arial" w:cs="Arial"/>
                      <w:spacing w:val="4"/>
                      <w:sz w:val="20"/>
                      <w:szCs w:val="20"/>
                    </w:rPr>
                    <w:t xml:space="preserve">Nada mais havendo, </w:t>
                  </w:r>
                  <w:r w:rsidR="00942BAF">
                    <w:rPr>
                      <w:rFonts w:ascii="Arial" w:eastAsia="Times New Roman" w:hAnsi="Arial" w:cs="Arial"/>
                      <w:spacing w:val="4"/>
                      <w:sz w:val="20"/>
                      <w:szCs w:val="20"/>
                    </w:rPr>
                    <w:t>o</w:t>
                  </w:r>
                  <w:r w:rsidRPr="00024F83">
                    <w:rPr>
                      <w:rFonts w:ascii="Arial" w:eastAsia="Times New Roman" w:hAnsi="Arial" w:cs="Arial"/>
                      <w:spacing w:val="4"/>
                      <w:sz w:val="20"/>
                      <w:szCs w:val="20"/>
                    </w:rPr>
                    <w:t xml:space="preserve"> </w:t>
                  </w:r>
                  <w:r w:rsidRPr="00024F83">
                    <w:rPr>
                      <w:rFonts w:ascii="Arial" w:hAnsi="Arial" w:cs="Arial"/>
                      <w:spacing w:val="4"/>
                      <w:sz w:val="20"/>
                      <w:szCs w:val="20"/>
                    </w:rPr>
                    <w:t>coordenador</w:t>
                  </w:r>
                  <w:r w:rsidR="00942BAF">
                    <w:rPr>
                      <w:rFonts w:ascii="Arial" w:hAnsi="Arial" w:cs="Arial"/>
                      <w:spacing w:val="4"/>
                      <w:sz w:val="20"/>
                      <w:szCs w:val="20"/>
                    </w:rPr>
                    <w:t xml:space="preserve"> adjunto</w:t>
                  </w:r>
                  <w:r w:rsidRPr="00024F83">
                    <w:rPr>
                      <w:rFonts w:ascii="Arial" w:eastAsia="Times New Roman" w:hAnsi="Arial" w:cs="Arial"/>
                      <w:spacing w:val="4"/>
                      <w:sz w:val="20"/>
                      <w:szCs w:val="20"/>
                    </w:rPr>
                    <w:t xml:space="preserve"> da CEF, Arquitet</w:t>
                  </w:r>
                  <w:r w:rsidR="00942BAF">
                    <w:rPr>
                      <w:rFonts w:ascii="Arial" w:eastAsia="Times New Roman" w:hAnsi="Arial" w:cs="Arial"/>
                      <w:spacing w:val="4"/>
                      <w:sz w:val="20"/>
                      <w:szCs w:val="20"/>
                    </w:rPr>
                    <w:t>o</w:t>
                  </w:r>
                  <w:r w:rsidRPr="00024F83">
                    <w:rPr>
                      <w:rFonts w:ascii="Arial" w:eastAsia="Times New Roman" w:hAnsi="Arial" w:cs="Arial"/>
                      <w:spacing w:val="4"/>
                      <w:sz w:val="20"/>
                      <w:szCs w:val="20"/>
                    </w:rPr>
                    <w:t xml:space="preserve"> </w:t>
                  </w:r>
                  <w:r w:rsidR="00942BAF">
                    <w:rPr>
                      <w:rFonts w:ascii="Arial" w:eastAsia="Times New Roman" w:hAnsi="Arial" w:cs="Arial"/>
                      <w:sz w:val="20"/>
                      <w:szCs w:val="20"/>
                    </w:rPr>
                    <w:t>Eduardo Lino Duarte</w:t>
                  </w:r>
                  <w:r w:rsidRPr="00024F83">
                    <w:rPr>
                      <w:rFonts w:ascii="Arial" w:eastAsia="Times New Roman" w:hAnsi="Arial" w:cs="Arial"/>
                      <w:spacing w:val="4"/>
                      <w:sz w:val="20"/>
                      <w:szCs w:val="20"/>
                    </w:rPr>
                    <w:t xml:space="preserve">, encerra a sessão </w:t>
                  </w:r>
                  <w:r w:rsidRPr="002A0765">
                    <w:rPr>
                      <w:rFonts w:ascii="Arial" w:eastAsia="Times New Roman" w:hAnsi="Arial" w:cs="Arial"/>
                      <w:spacing w:val="4"/>
                      <w:sz w:val="20"/>
                      <w:szCs w:val="20"/>
                    </w:rPr>
                    <w:t xml:space="preserve">as </w:t>
                  </w:r>
                  <w:r w:rsidRPr="00442BEF">
                    <w:rPr>
                      <w:rFonts w:ascii="Arial" w:eastAsia="Times New Roman" w:hAnsi="Arial" w:cs="Arial"/>
                      <w:spacing w:val="4"/>
                      <w:sz w:val="20"/>
                      <w:szCs w:val="20"/>
                    </w:rPr>
                    <w:t>1</w:t>
                  </w:r>
                  <w:r w:rsidR="00442BEF" w:rsidRPr="00442BEF">
                    <w:rPr>
                      <w:rFonts w:ascii="Arial" w:eastAsia="Times New Roman" w:hAnsi="Arial" w:cs="Arial"/>
                      <w:spacing w:val="4"/>
                      <w:sz w:val="20"/>
                      <w:szCs w:val="20"/>
                    </w:rPr>
                    <w:t>5</w:t>
                  </w:r>
                  <w:r w:rsidRPr="00442BEF">
                    <w:rPr>
                      <w:rFonts w:ascii="Arial" w:eastAsia="Times New Roman" w:hAnsi="Arial" w:cs="Arial"/>
                      <w:spacing w:val="4"/>
                      <w:sz w:val="20"/>
                      <w:szCs w:val="20"/>
                    </w:rPr>
                    <w:t>h</w:t>
                  </w:r>
                  <w:r w:rsidR="00442BEF" w:rsidRPr="00442BEF">
                    <w:rPr>
                      <w:rFonts w:ascii="Arial" w:eastAsia="Times New Roman" w:hAnsi="Arial" w:cs="Arial"/>
                      <w:spacing w:val="4"/>
                      <w:sz w:val="20"/>
                      <w:szCs w:val="20"/>
                    </w:rPr>
                    <w:t>24</w:t>
                  </w:r>
                  <w:r w:rsidRPr="00442BEF">
                    <w:rPr>
                      <w:rFonts w:ascii="Arial" w:eastAsia="Times New Roman" w:hAnsi="Arial" w:cs="Arial"/>
                      <w:spacing w:val="4"/>
                      <w:sz w:val="20"/>
                      <w:szCs w:val="20"/>
                    </w:rPr>
                    <w:t>min.</w:t>
                  </w:r>
                </w:p>
              </w:tc>
            </w:tr>
          </w:tbl>
          <w:p w14:paraId="1F10F35A" w14:textId="77777777" w:rsidR="00C76777" w:rsidRDefault="00C76777" w:rsidP="00294F25">
            <w:pPr>
              <w:rPr>
                <w:rFonts w:ascii="Arial" w:hAnsi="Arial" w:cs="Arial"/>
                <w:sz w:val="20"/>
                <w:szCs w:val="20"/>
              </w:rPr>
            </w:pPr>
          </w:p>
          <w:p w14:paraId="0C9A7715" w14:textId="77777777" w:rsidR="00C76777" w:rsidRDefault="00C76777" w:rsidP="00294F25">
            <w:pPr>
              <w:rPr>
                <w:rFonts w:ascii="Arial" w:hAnsi="Arial" w:cs="Arial"/>
                <w:sz w:val="20"/>
                <w:szCs w:val="20"/>
              </w:rPr>
            </w:pPr>
          </w:p>
          <w:p w14:paraId="007ED4C1" w14:textId="77777777" w:rsidR="00C76777" w:rsidRDefault="00C76777" w:rsidP="00294F25">
            <w:pPr>
              <w:rPr>
                <w:rFonts w:ascii="Arial" w:hAnsi="Arial" w:cs="Arial"/>
                <w:sz w:val="20"/>
                <w:szCs w:val="20"/>
              </w:rPr>
            </w:pPr>
          </w:p>
          <w:p w14:paraId="1AE5A49A" w14:textId="537254F5" w:rsidR="00C76777" w:rsidRPr="00EB2EC7" w:rsidRDefault="00C76777" w:rsidP="000E3DEC">
            <w:pPr>
              <w:ind w:left="172"/>
              <w:rPr>
                <w:rFonts w:ascii="Arial" w:hAnsi="Arial" w:cs="Arial"/>
                <w:color w:val="FF0000"/>
                <w:sz w:val="20"/>
                <w:szCs w:val="20"/>
              </w:rPr>
            </w:pPr>
            <w:r w:rsidRPr="002A0765">
              <w:rPr>
                <w:rFonts w:ascii="Arial" w:hAnsi="Arial" w:cs="Arial"/>
                <w:sz w:val="20"/>
                <w:szCs w:val="20"/>
              </w:rPr>
              <w:t>Campo Grande, 2</w:t>
            </w:r>
            <w:r w:rsidR="00942BAF">
              <w:rPr>
                <w:rFonts w:ascii="Arial" w:hAnsi="Arial" w:cs="Arial"/>
                <w:sz w:val="20"/>
                <w:szCs w:val="20"/>
              </w:rPr>
              <w:t>6</w:t>
            </w:r>
            <w:r w:rsidRPr="002A0765">
              <w:rPr>
                <w:rFonts w:ascii="Arial" w:hAnsi="Arial" w:cs="Arial"/>
                <w:sz w:val="20"/>
                <w:szCs w:val="20"/>
              </w:rPr>
              <w:t xml:space="preserve"> de </w:t>
            </w:r>
            <w:r w:rsidR="00942BAF">
              <w:rPr>
                <w:rFonts w:ascii="Arial" w:hAnsi="Arial" w:cs="Arial"/>
                <w:sz w:val="20"/>
                <w:szCs w:val="20"/>
              </w:rPr>
              <w:t xml:space="preserve">outubro </w:t>
            </w:r>
            <w:r w:rsidRPr="002A0765">
              <w:rPr>
                <w:rFonts w:ascii="Arial" w:hAnsi="Arial" w:cs="Arial"/>
                <w:sz w:val="20"/>
                <w:szCs w:val="20"/>
              </w:rPr>
              <w:t>de 2023.</w:t>
            </w:r>
          </w:p>
          <w:p w14:paraId="63F947AC" w14:textId="77777777" w:rsidR="00C76777" w:rsidRDefault="00C76777" w:rsidP="00294F25">
            <w:pPr>
              <w:rPr>
                <w:rFonts w:ascii="Arial" w:hAnsi="Arial" w:cs="Arial"/>
                <w:sz w:val="20"/>
                <w:szCs w:val="20"/>
              </w:rPr>
            </w:pPr>
          </w:p>
          <w:p w14:paraId="384C7B10" w14:textId="77777777" w:rsidR="00C76777" w:rsidRDefault="00C76777" w:rsidP="00294F25">
            <w:pPr>
              <w:rPr>
                <w:rFonts w:ascii="Arial" w:hAnsi="Arial" w:cs="Arial"/>
                <w:sz w:val="20"/>
                <w:szCs w:val="20"/>
              </w:rPr>
            </w:pPr>
          </w:p>
          <w:p w14:paraId="05705B94" w14:textId="77777777" w:rsidR="00C76777" w:rsidRDefault="00C76777" w:rsidP="00294F25">
            <w:pPr>
              <w:rPr>
                <w:rFonts w:ascii="Arial" w:hAnsi="Arial" w:cs="Arial"/>
                <w:sz w:val="20"/>
                <w:szCs w:val="20"/>
              </w:rPr>
            </w:pPr>
          </w:p>
          <w:p w14:paraId="1F9BF18E" w14:textId="77777777" w:rsidR="001564F4" w:rsidRDefault="001564F4" w:rsidP="00294F25">
            <w:pPr>
              <w:rPr>
                <w:rFonts w:ascii="Arial" w:hAnsi="Arial" w:cs="Arial"/>
                <w:sz w:val="20"/>
                <w:szCs w:val="20"/>
              </w:rPr>
            </w:pPr>
          </w:p>
          <w:p w14:paraId="47452E99" w14:textId="77777777" w:rsidR="001564F4" w:rsidRDefault="001564F4" w:rsidP="00294F25">
            <w:pPr>
              <w:rPr>
                <w:rFonts w:ascii="Arial" w:hAnsi="Arial" w:cs="Arial"/>
                <w:sz w:val="20"/>
                <w:szCs w:val="20"/>
              </w:rPr>
            </w:pPr>
          </w:p>
          <w:p w14:paraId="407498DF" w14:textId="77777777" w:rsidR="00C76777" w:rsidRDefault="00C76777" w:rsidP="00294F25">
            <w:pPr>
              <w:rPr>
                <w:rFonts w:ascii="Arial" w:hAnsi="Arial" w:cs="Arial"/>
                <w:sz w:val="20"/>
                <w:szCs w:val="20"/>
              </w:rPr>
            </w:pPr>
          </w:p>
          <w:p w14:paraId="6E0EA8F0" w14:textId="77777777" w:rsidR="00C76777" w:rsidRDefault="00C76777" w:rsidP="00294F25">
            <w:pPr>
              <w:rPr>
                <w:rFonts w:ascii="Arial" w:hAnsi="Arial" w:cs="Arial"/>
                <w:sz w:val="20"/>
                <w:szCs w:val="20"/>
              </w:rPr>
            </w:pPr>
          </w:p>
          <w:p w14:paraId="0D21CB1F" w14:textId="23449B9A" w:rsidR="00C76777" w:rsidRPr="00D32B96" w:rsidRDefault="00C76777" w:rsidP="00294F25">
            <w:pPr>
              <w:rPr>
                <w:rFonts w:ascii="Arial" w:hAnsi="Arial" w:cs="Arial"/>
                <w:sz w:val="20"/>
                <w:szCs w:val="20"/>
              </w:rPr>
            </w:pPr>
          </w:p>
        </w:tc>
        <w:tc>
          <w:tcPr>
            <w:tcW w:w="277" w:type="dxa"/>
          </w:tcPr>
          <w:p w14:paraId="3E8D781C" w14:textId="77777777" w:rsidR="00C76777" w:rsidRDefault="00C76777" w:rsidP="00294F25">
            <w:pPr>
              <w:rPr>
                <w:rFonts w:ascii="Arial" w:hAnsi="Arial" w:cs="Arial"/>
                <w:sz w:val="20"/>
                <w:szCs w:val="20"/>
              </w:rPr>
            </w:pPr>
          </w:p>
        </w:tc>
        <w:tc>
          <w:tcPr>
            <w:tcW w:w="277" w:type="dxa"/>
            <w:shd w:val="clear" w:color="auto" w:fill="auto"/>
          </w:tcPr>
          <w:p w14:paraId="16255383" w14:textId="253A098F" w:rsidR="00C76777" w:rsidRDefault="00C76777" w:rsidP="00294F25">
            <w:pPr>
              <w:rPr>
                <w:rFonts w:ascii="Arial" w:hAnsi="Arial" w:cs="Arial"/>
                <w:sz w:val="20"/>
                <w:szCs w:val="20"/>
              </w:rPr>
            </w:pPr>
          </w:p>
          <w:p w14:paraId="4BA26769" w14:textId="77777777" w:rsidR="00C76777" w:rsidRDefault="00C76777" w:rsidP="00294F25">
            <w:pPr>
              <w:rPr>
                <w:rFonts w:ascii="Arial" w:hAnsi="Arial" w:cs="Arial"/>
                <w:color w:val="FF0000"/>
                <w:sz w:val="20"/>
                <w:szCs w:val="20"/>
              </w:rPr>
            </w:pPr>
            <w:r w:rsidRPr="00D32B96">
              <w:rPr>
                <w:rFonts w:ascii="Arial" w:hAnsi="Arial" w:cs="Arial"/>
                <w:color w:val="FF0000"/>
                <w:sz w:val="20"/>
                <w:szCs w:val="20"/>
              </w:rPr>
              <w:t xml:space="preserve">                                                                                                      </w:t>
            </w:r>
          </w:p>
          <w:p w14:paraId="1537925D" w14:textId="77777777" w:rsidR="00C76777" w:rsidRDefault="00C76777" w:rsidP="00294F25">
            <w:pPr>
              <w:rPr>
                <w:rFonts w:ascii="Arial" w:hAnsi="Arial" w:cs="Arial"/>
                <w:sz w:val="20"/>
                <w:szCs w:val="20"/>
              </w:rPr>
            </w:pPr>
          </w:p>
          <w:p w14:paraId="388BB974" w14:textId="77777777" w:rsidR="00C76777" w:rsidRDefault="00C76777" w:rsidP="00294F25">
            <w:pPr>
              <w:rPr>
                <w:rFonts w:ascii="Arial" w:hAnsi="Arial" w:cs="Arial"/>
                <w:sz w:val="20"/>
                <w:szCs w:val="20"/>
              </w:rPr>
            </w:pPr>
          </w:p>
          <w:p w14:paraId="045074D8" w14:textId="77777777" w:rsidR="00C76777" w:rsidRDefault="00C76777" w:rsidP="00294F25">
            <w:pPr>
              <w:rPr>
                <w:rFonts w:ascii="Arial" w:hAnsi="Arial" w:cs="Arial"/>
                <w:sz w:val="20"/>
                <w:szCs w:val="20"/>
              </w:rPr>
            </w:pPr>
          </w:p>
          <w:p w14:paraId="1967F12D" w14:textId="77777777" w:rsidR="00C76777" w:rsidRDefault="00C76777" w:rsidP="00294F25">
            <w:pPr>
              <w:rPr>
                <w:rFonts w:ascii="Arial" w:hAnsi="Arial" w:cs="Arial"/>
                <w:sz w:val="20"/>
                <w:szCs w:val="20"/>
              </w:rPr>
            </w:pPr>
          </w:p>
          <w:p w14:paraId="647A278C" w14:textId="49B3FFC4" w:rsidR="00C76777" w:rsidRPr="00D32B96" w:rsidRDefault="00C76777" w:rsidP="00294F25">
            <w:pPr>
              <w:rPr>
                <w:rFonts w:ascii="Arial" w:hAnsi="Arial" w:cs="Arial"/>
                <w:sz w:val="20"/>
                <w:szCs w:val="20"/>
              </w:rPr>
            </w:pPr>
          </w:p>
        </w:tc>
      </w:tr>
      <w:tr w:rsidR="00C76777" w:rsidRPr="00D32B96" w14:paraId="12544A4C" w14:textId="544596BF" w:rsidTr="00C76777">
        <w:trPr>
          <w:gridAfter w:val="1"/>
          <w:wAfter w:w="277" w:type="dxa"/>
          <w:trHeight w:val="868"/>
        </w:trPr>
        <w:tc>
          <w:tcPr>
            <w:tcW w:w="5055" w:type="dxa"/>
            <w:shd w:val="clear" w:color="auto" w:fill="auto"/>
          </w:tcPr>
          <w:p w14:paraId="450370C8" w14:textId="77777777" w:rsidR="00C76777" w:rsidRPr="00D62F5D" w:rsidRDefault="00C76777" w:rsidP="00D62F5D">
            <w:pPr>
              <w:tabs>
                <w:tab w:val="left" w:pos="0"/>
              </w:tabs>
              <w:ind w:right="-1"/>
              <w:jc w:val="center"/>
              <w:rPr>
                <w:rFonts w:ascii="Arial" w:eastAsia="Calibri" w:hAnsi="Arial" w:cs="Arial"/>
                <w:color w:val="000000"/>
                <w:u w:val="single"/>
              </w:rPr>
            </w:pPr>
            <w:permStart w:id="543823456" w:edGrp="everyone"/>
            <w:r w:rsidRPr="00D62F5D">
              <w:rPr>
                <w:rFonts w:ascii="Calibri" w:eastAsia="Calibri" w:hAnsi="Calibri" w:cs="Calibri"/>
                <w:b/>
                <w:bCs/>
                <w:i/>
                <w:iCs/>
                <w:color w:val="000000"/>
                <w:u w:val="single"/>
              </w:rPr>
              <w:t>KEILA FERNANDES¹</w:t>
            </w:r>
          </w:p>
          <w:p w14:paraId="53C87513" w14:textId="1AC9949B" w:rsidR="00C76777" w:rsidRPr="00D32B96" w:rsidRDefault="00C76777" w:rsidP="00D62F5D">
            <w:pPr>
              <w:jc w:val="center"/>
              <w:rPr>
                <w:rFonts w:ascii="Arial" w:hAnsi="Arial" w:cs="Arial"/>
                <w:sz w:val="2"/>
                <w:szCs w:val="2"/>
                <w:lang w:eastAsia="pt-BR"/>
              </w:rPr>
            </w:pPr>
            <w:r w:rsidRPr="008C3326">
              <w:rPr>
                <w:rFonts w:ascii="Calibri" w:eastAsia="Calibri" w:hAnsi="Calibri" w:cs="Calibri"/>
                <w:color w:val="000000"/>
                <w:sz w:val="16"/>
                <w:szCs w:val="16"/>
              </w:rPr>
              <w:t xml:space="preserve">GERENTE ADMINISTRTIVA </w:t>
            </w:r>
            <w:permEnd w:id="543823456"/>
            <w:r w:rsidRPr="008C3326">
              <w:rPr>
                <w:rFonts w:ascii="Calibri" w:eastAsia="Calibri" w:hAnsi="Calibri" w:cs="Calibri"/>
                <w:color w:val="000000"/>
                <w:sz w:val="16"/>
                <w:szCs w:val="16"/>
              </w:rPr>
              <w:t>- CONSELHO DE ARQUITETURA E URBANISMODE MATO GROSSO DO SUL, BRASIL</w:t>
            </w:r>
          </w:p>
        </w:tc>
        <w:tc>
          <w:tcPr>
            <w:tcW w:w="4380" w:type="dxa"/>
            <w:shd w:val="clear" w:color="auto" w:fill="auto"/>
          </w:tcPr>
          <w:p w14:paraId="16DD32F0" w14:textId="77777777" w:rsidR="00C76777" w:rsidRPr="008C3326" w:rsidRDefault="00C76777" w:rsidP="00D62F5D">
            <w:pPr>
              <w:tabs>
                <w:tab w:val="left" w:pos="0"/>
              </w:tabs>
              <w:ind w:right="-1"/>
              <w:jc w:val="center"/>
              <w:rPr>
                <w:rFonts w:ascii="Calibri" w:eastAsia="Calibri" w:hAnsi="Calibri" w:cs="Calibri"/>
                <w:b/>
                <w:bCs/>
                <w:i/>
                <w:iCs/>
                <w:color w:val="FF0000"/>
                <w:szCs w:val="22"/>
                <w:u w:val="single"/>
              </w:rPr>
            </w:pPr>
            <w:permStart w:id="1121463260" w:edGrp="everyone"/>
            <w:r w:rsidRPr="008C3326">
              <w:rPr>
                <w:rFonts w:ascii="Calibri" w:eastAsia="Calibri" w:hAnsi="Calibri" w:cs="Calibri"/>
                <w:b/>
                <w:bCs/>
                <w:i/>
                <w:iCs/>
                <w:color w:val="000000"/>
                <w:szCs w:val="22"/>
                <w:u w:val="single"/>
              </w:rPr>
              <w:t>TALITA ASSUNÇÃO SOUZA¹</w:t>
            </w:r>
          </w:p>
          <w:permEnd w:id="1121463260"/>
          <w:p w14:paraId="67A7A2FD" w14:textId="4256C26C" w:rsidR="00C76777" w:rsidRDefault="00C76777" w:rsidP="005232F3">
            <w:pPr>
              <w:tabs>
                <w:tab w:val="left" w:pos="536"/>
              </w:tabs>
              <w:ind w:left="252" w:right="-1"/>
              <w:jc w:val="center"/>
              <w:rPr>
                <w:rFonts w:ascii="Calibri" w:eastAsia="Calibri" w:hAnsi="Calibri" w:cs="Calibri"/>
                <w:color w:val="000000"/>
                <w:sz w:val="16"/>
                <w:szCs w:val="16"/>
              </w:rPr>
            </w:pPr>
            <w:r w:rsidRPr="008C3326">
              <w:rPr>
                <w:rFonts w:ascii="Calibri" w:eastAsia="Calibri" w:hAnsi="Calibri" w:cs="Calibri"/>
                <w:color w:val="000000"/>
                <w:sz w:val="16"/>
                <w:szCs w:val="16"/>
              </w:rPr>
              <w:t>ASSESSORA DE SECRETARIA DO CONSELHO DE ARQUITETURA E URBANISMO DE MATO GROSSO DO SUL, BRASIL.</w:t>
            </w:r>
          </w:p>
          <w:p w14:paraId="68059AD7" w14:textId="77777777" w:rsidR="00C76777" w:rsidRDefault="00C76777" w:rsidP="00D62F5D">
            <w:pPr>
              <w:tabs>
                <w:tab w:val="left" w:pos="536"/>
              </w:tabs>
              <w:ind w:left="252" w:right="-1"/>
              <w:jc w:val="center"/>
              <w:rPr>
                <w:rFonts w:ascii="Calibri" w:eastAsia="Calibri" w:hAnsi="Calibri" w:cs="Calibri"/>
                <w:color w:val="000000"/>
                <w:sz w:val="16"/>
                <w:szCs w:val="16"/>
              </w:rPr>
            </w:pPr>
          </w:p>
          <w:p w14:paraId="62D76DEF" w14:textId="77777777" w:rsidR="00C76777" w:rsidRDefault="00C76777" w:rsidP="00D62F5D">
            <w:pPr>
              <w:tabs>
                <w:tab w:val="left" w:pos="536"/>
              </w:tabs>
              <w:ind w:left="252" w:right="-1"/>
              <w:jc w:val="center"/>
              <w:rPr>
                <w:rFonts w:ascii="Calibri" w:eastAsia="Calibri" w:hAnsi="Calibri" w:cs="Calibri"/>
                <w:color w:val="000000"/>
                <w:sz w:val="16"/>
                <w:szCs w:val="16"/>
              </w:rPr>
            </w:pPr>
          </w:p>
          <w:p w14:paraId="31B89F62" w14:textId="77777777" w:rsidR="00C76777" w:rsidRDefault="00C76777" w:rsidP="00D62F5D">
            <w:pPr>
              <w:tabs>
                <w:tab w:val="left" w:pos="536"/>
              </w:tabs>
              <w:ind w:left="252" w:right="-1"/>
              <w:jc w:val="center"/>
              <w:rPr>
                <w:rFonts w:ascii="Calibri" w:eastAsia="Calibri" w:hAnsi="Calibri" w:cs="Calibri"/>
                <w:color w:val="000000"/>
                <w:sz w:val="16"/>
                <w:szCs w:val="16"/>
              </w:rPr>
            </w:pPr>
          </w:p>
          <w:p w14:paraId="4B207BD0" w14:textId="77777777" w:rsidR="00C76777" w:rsidRDefault="00C76777" w:rsidP="00D62F5D">
            <w:pPr>
              <w:tabs>
                <w:tab w:val="left" w:pos="536"/>
              </w:tabs>
              <w:ind w:left="252" w:right="-1"/>
              <w:jc w:val="center"/>
              <w:rPr>
                <w:rFonts w:ascii="Calibri" w:eastAsia="Calibri" w:hAnsi="Calibri" w:cs="Calibri"/>
                <w:color w:val="000000"/>
                <w:sz w:val="16"/>
                <w:szCs w:val="16"/>
              </w:rPr>
            </w:pPr>
          </w:p>
          <w:p w14:paraId="5791E03C" w14:textId="3EF7D6C3" w:rsidR="00C76777" w:rsidRPr="00D32B96" w:rsidRDefault="00C76777" w:rsidP="002E3BA8">
            <w:pPr>
              <w:tabs>
                <w:tab w:val="left" w:pos="536"/>
              </w:tabs>
              <w:ind w:right="-1"/>
              <w:rPr>
                <w:rFonts w:ascii="Arial" w:hAnsi="Arial" w:cs="Arial"/>
                <w:color w:val="000000"/>
                <w:sz w:val="20"/>
                <w:szCs w:val="20"/>
                <w:lang w:eastAsia="pt-BR"/>
              </w:rPr>
            </w:pPr>
          </w:p>
        </w:tc>
        <w:tc>
          <w:tcPr>
            <w:tcW w:w="277" w:type="dxa"/>
          </w:tcPr>
          <w:p w14:paraId="0CB50FA8" w14:textId="77777777" w:rsidR="00C76777" w:rsidRPr="008C3326" w:rsidRDefault="00C76777" w:rsidP="00D62F5D">
            <w:pPr>
              <w:tabs>
                <w:tab w:val="left" w:pos="0"/>
              </w:tabs>
              <w:ind w:right="-1"/>
              <w:jc w:val="center"/>
              <w:rPr>
                <w:rFonts w:ascii="Calibri" w:eastAsia="Calibri" w:hAnsi="Calibri" w:cs="Calibri"/>
                <w:b/>
                <w:bCs/>
                <w:i/>
                <w:iCs/>
                <w:color w:val="000000"/>
                <w:szCs w:val="22"/>
                <w:u w:val="single"/>
              </w:rPr>
            </w:pPr>
          </w:p>
        </w:tc>
      </w:tr>
    </w:tbl>
    <w:p w14:paraId="7D6BB181" w14:textId="0276989E" w:rsidR="00C65B10" w:rsidRPr="00D32B96" w:rsidRDefault="00C65B10" w:rsidP="00EF43AE">
      <w:pPr>
        <w:pStyle w:val="Rodap"/>
        <w:jc w:val="both"/>
        <w:rPr>
          <w:rFonts w:ascii="Arial" w:hAnsi="Arial" w:cs="Arial"/>
          <w:sz w:val="20"/>
          <w:szCs w:val="20"/>
        </w:rPr>
      </w:pPr>
      <w:r w:rsidRPr="00D32B96">
        <w:rPr>
          <w:rFonts w:ascii="Arial" w:hAnsi="Arial" w:cs="Arial"/>
          <w:sz w:val="20"/>
          <w:szCs w:val="20"/>
        </w:rPr>
        <w:t>______________________________</w:t>
      </w:r>
    </w:p>
    <w:p w14:paraId="3168E714" w14:textId="306EFA93" w:rsidR="004F36D0" w:rsidRPr="002145FC" w:rsidRDefault="00C65B10" w:rsidP="002145FC">
      <w:pPr>
        <w:pStyle w:val="Rodap"/>
        <w:ind w:right="140"/>
        <w:jc w:val="both"/>
        <w:rPr>
          <w:rFonts w:ascii="Arial" w:hAnsi="Arial" w:cs="Arial"/>
          <w:b/>
          <w:spacing w:val="4"/>
          <w:sz w:val="18"/>
          <w:szCs w:val="18"/>
          <w:lang w:eastAsia="pt-BR"/>
        </w:rPr>
      </w:pPr>
      <w:r w:rsidRPr="00D32B96">
        <w:rPr>
          <w:rStyle w:val="Refdenotaderodap"/>
          <w:rFonts w:ascii="Arial" w:hAnsi="Arial" w:cs="Arial"/>
          <w:sz w:val="18"/>
          <w:szCs w:val="18"/>
        </w:rPr>
        <w:footnoteRef/>
      </w:r>
      <w:r w:rsidRPr="00D32B96">
        <w:rPr>
          <w:rFonts w:ascii="Arial" w:hAnsi="Arial" w:cs="Arial"/>
          <w:sz w:val="18"/>
          <w:szCs w:val="18"/>
        </w:rPr>
        <w:t xml:space="preserve"> </w:t>
      </w:r>
      <w:r w:rsidRPr="00D32B96">
        <w:rPr>
          <w:rFonts w:ascii="Arial" w:hAnsi="Arial" w:cs="Arial"/>
          <w:bCs/>
          <w:spacing w:val="4"/>
          <w:sz w:val="18"/>
          <w:szCs w:val="18"/>
          <w:lang w:eastAsia="pt-BR"/>
        </w:rPr>
        <w:t xml:space="preserve">Considerando a Deliberação </w:t>
      </w:r>
      <w:r w:rsidRPr="00D32B96">
        <w:rPr>
          <w:rFonts w:ascii="Arial" w:hAnsi="Arial" w:cs="Arial"/>
          <w:b/>
          <w:bCs/>
          <w:spacing w:val="4"/>
          <w:sz w:val="18"/>
          <w:szCs w:val="18"/>
          <w:lang w:eastAsia="pt-BR"/>
        </w:rPr>
        <w:t>Ad Referendum nº 112/2018-2020</w:t>
      </w:r>
      <w:r w:rsidRPr="00D32B96">
        <w:rPr>
          <w:rFonts w:ascii="Arial" w:hAnsi="Arial" w:cs="Arial"/>
          <w:bCs/>
          <w:spacing w:val="4"/>
          <w:sz w:val="18"/>
          <w:szCs w:val="18"/>
          <w:lang w:eastAsia="pt-BR"/>
        </w:rPr>
        <w:t xml:space="preserve"> que regulamenta as reuniões de comissões e plenárias no âmbito do CAU/MS, durante o período de pandemia de covid-19 e as</w:t>
      </w:r>
      <w:r w:rsidRPr="00D32B96">
        <w:rPr>
          <w:rFonts w:ascii="Arial" w:hAnsi="Arial" w:cs="Arial"/>
          <w:sz w:val="18"/>
          <w:szCs w:val="18"/>
          <w:shd w:val="clear" w:color="auto" w:fill="FFFFFF"/>
        </w:rPr>
        <w:t xml:space="preserve"> necessidades de ações cautelosas em defesa da saúde dos membros do Plenário, convidados e colaboradores do Conselho e a implantação de reuniões deliberativas virtuais, </w:t>
      </w:r>
      <w:r w:rsidRPr="00D32B96">
        <w:rPr>
          <w:rFonts w:ascii="Arial" w:hAnsi="Arial" w:cs="Arial"/>
          <w:b/>
          <w:spacing w:val="4"/>
          <w:sz w:val="18"/>
          <w:szCs w:val="18"/>
          <w:lang w:eastAsia="pt-BR"/>
        </w:rPr>
        <w:t>atesto a veracidade e a autenti</w:t>
      </w:r>
      <w:r w:rsidR="001B7ECE" w:rsidRPr="00D32B96">
        <w:rPr>
          <w:rFonts w:ascii="Arial" w:hAnsi="Arial" w:cs="Arial"/>
          <w:b/>
          <w:spacing w:val="4"/>
          <w:sz w:val="18"/>
          <w:szCs w:val="18"/>
          <w:lang w:eastAsia="pt-BR"/>
        </w:rPr>
        <w:t>cidade as informações prestadas.</w:t>
      </w:r>
    </w:p>
    <w:p w14:paraId="1E780D8F" w14:textId="3A9F9EF3" w:rsidR="00D738C8" w:rsidRPr="00D32B96" w:rsidRDefault="00294F25" w:rsidP="00EF43AE">
      <w:pPr>
        <w:pStyle w:val="Rodap"/>
        <w:jc w:val="both"/>
        <w:rPr>
          <w:rFonts w:ascii="Arial" w:hAnsi="Arial" w:cs="Arial"/>
          <w:b/>
          <w:spacing w:val="4"/>
          <w:sz w:val="20"/>
          <w:szCs w:val="20"/>
          <w:lang w:eastAsia="pt-BR"/>
        </w:rPr>
      </w:pPr>
      <w:r w:rsidRPr="00D32B96">
        <w:rPr>
          <w:rFonts w:ascii="Arial" w:hAnsi="Arial" w:cs="Arial"/>
          <w:noProof/>
          <w:sz w:val="20"/>
          <w:szCs w:val="20"/>
          <w:lang w:eastAsia="pt-BR"/>
        </w:rPr>
        <w:lastRenderedPageBreak/>
        <mc:AlternateContent>
          <mc:Choice Requires="wps">
            <w:drawing>
              <wp:anchor distT="45720" distB="45720" distL="114300" distR="114300" simplePos="0" relativeHeight="251665408" behindDoc="0" locked="0" layoutInCell="1" allowOverlap="1" wp14:anchorId="570F35A9" wp14:editId="7D8A80F6">
                <wp:simplePos x="0" y="0"/>
                <wp:positionH relativeFrom="column">
                  <wp:posOffset>6178550</wp:posOffset>
                </wp:positionH>
                <wp:positionV relativeFrom="paragraph">
                  <wp:posOffset>158115</wp:posOffset>
                </wp:positionV>
                <wp:extent cx="525145" cy="3457575"/>
                <wp:effectExtent l="0" t="0" r="825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457575"/>
                        </a:xfrm>
                        <a:prstGeom prst="rect">
                          <a:avLst/>
                        </a:prstGeom>
                        <a:solidFill>
                          <a:srgbClr val="FFFFFF"/>
                        </a:solidFill>
                        <a:ln w="9525">
                          <a:noFill/>
                          <a:miter lim="800000"/>
                          <a:headEnd/>
                          <a:tailEnd/>
                        </a:ln>
                      </wps:spPr>
                      <wps:txbx>
                        <w:txbxContent>
                          <w:p w14:paraId="58DD20CE" w14:textId="77777777" w:rsidR="00294F25" w:rsidRDefault="0029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35A9" id="_x0000_s1027" type="#_x0000_t202" style="position:absolute;left:0;text-align:left;margin-left:486.5pt;margin-top:12.45pt;width:41.35pt;height:27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" stroked="f">
                <v:textbox>
                  <w:txbxContent>
                    <w:p w14:paraId="58DD20CE" w14:textId="77777777" w:rsidR="00294F25" w:rsidRDefault="00294F25"/>
                  </w:txbxContent>
                </v:textbox>
                <w10:wrap type="square"/>
              </v:shape>
            </w:pict>
          </mc:Fallback>
        </mc:AlternateContent>
      </w:r>
    </w:p>
    <w:p w14:paraId="7EACD746" w14:textId="77777777" w:rsidR="00C65B10" w:rsidRPr="00D32B96" w:rsidRDefault="00C65B10" w:rsidP="00EB3014">
      <w:pPr>
        <w:spacing w:after="120"/>
        <w:jc w:val="center"/>
        <w:rPr>
          <w:rFonts w:ascii="Arial" w:hAnsi="Arial" w:cs="Arial"/>
          <w:b/>
          <w:bCs/>
          <w:sz w:val="20"/>
          <w:szCs w:val="20"/>
          <w:lang w:eastAsia="pt-BR"/>
        </w:rPr>
      </w:pPr>
      <w:r w:rsidRPr="00D32B96">
        <w:rPr>
          <w:rFonts w:ascii="Arial" w:hAnsi="Arial" w:cs="Arial"/>
          <w:b/>
          <w:bCs/>
          <w:sz w:val="20"/>
          <w:szCs w:val="20"/>
          <w:lang w:eastAsia="pt-BR"/>
        </w:rPr>
        <w:t>Folha de Votação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20"/>
        <w:gridCol w:w="599"/>
        <w:gridCol w:w="567"/>
        <w:gridCol w:w="1275"/>
        <w:gridCol w:w="1134"/>
      </w:tblGrid>
      <w:tr w:rsidR="0090091C" w:rsidRPr="00D32B96" w14:paraId="56193DEB" w14:textId="77777777" w:rsidTr="00815A6D">
        <w:trPr>
          <w:jc w:val="center"/>
        </w:trPr>
        <w:tc>
          <w:tcPr>
            <w:tcW w:w="3539" w:type="dxa"/>
            <w:vMerge w:val="restart"/>
            <w:tcBorders>
              <w:top w:val="single" w:sz="4" w:space="0" w:color="auto"/>
              <w:left w:val="single" w:sz="4" w:space="0" w:color="auto"/>
              <w:bottom w:val="single" w:sz="4" w:space="0" w:color="auto"/>
              <w:right w:val="single" w:sz="4" w:space="0" w:color="auto"/>
            </w:tcBorders>
          </w:tcPr>
          <w:p w14:paraId="47CB9EB3" w14:textId="77777777" w:rsidR="0090091C" w:rsidRPr="00D32B96" w:rsidRDefault="0090091C" w:rsidP="0090091C">
            <w:pPr>
              <w:jc w:val="center"/>
              <w:rPr>
                <w:rFonts w:ascii="Arial" w:hAnsi="Arial" w:cs="Arial"/>
                <w:b/>
                <w:sz w:val="20"/>
                <w:szCs w:val="20"/>
                <w:lang w:eastAsia="pt-BR"/>
              </w:rPr>
            </w:pPr>
          </w:p>
          <w:p w14:paraId="6994260C" w14:textId="3FD5D464" w:rsidR="0090091C" w:rsidRPr="00D32B96" w:rsidRDefault="0090091C" w:rsidP="0090091C">
            <w:pPr>
              <w:jc w:val="both"/>
              <w:rPr>
                <w:rFonts w:ascii="Arial" w:hAnsi="Arial" w:cs="Arial"/>
                <w:b/>
                <w:sz w:val="20"/>
                <w:szCs w:val="20"/>
                <w:lang w:eastAsia="pt-BR"/>
              </w:rPr>
            </w:pPr>
            <w:r w:rsidRPr="00D32B96">
              <w:rPr>
                <w:rFonts w:ascii="Arial" w:hAnsi="Arial" w:cs="Arial"/>
                <w:b/>
                <w:sz w:val="20"/>
                <w:szCs w:val="20"/>
                <w:lang w:eastAsia="pt-BR"/>
              </w:rPr>
              <w:t>Conselheiro</w:t>
            </w:r>
            <w:r w:rsidR="004F6484">
              <w:rPr>
                <w:rFonts w:ascii="Arial" w:hAnsi="Arial" w:cs="Arial"/>
                <w:b/>
                <w:sz w:val="20"/>
                <w:szCs w:val="20"/>
                <w:lang w:eastAsia="pt-BR"/>
              </w:rPr>
              <w:t xml:space="preserve"> (a)</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3847F36" w14:textId="77777777" w:rsidR="0090091C" w:rsidRPr="00D32B96" w:rsidRDefault="0090091C" w:rsidP="0090091C">
            <w:pPr>
              <w:jc w:val="both"/>
              <w:rPr>
                <w:rFonts w:ascii="Arial" w:hAnsi="Arial" w:cs="Arial"/>
                <w:b/>
                <w:sz w:val="20"/>
                <w:szCs w:val="20"/>
                <w:lang w:eastAsia="pt-BR"/>
              </w:rPr>
            </w:pPr>
            <w:r w:rsidRPr="00D32B96">
              <w:rPr>
                <w:rFonts w:ascii="Arial" w:hAnsi="Arial" w:cs="Arial"/>
                <w:b/>
                <w:sz w:val="20"/>
                <w:szCs w:val="20"/>
                <w:lang w:eastAsia="pt-BR"/>
              </w:rPr>
              <w:t>Função</w:t>
            </w:r>
          </w:p>
        </w:tc>
        <w:tc>
          <w:tcPr>
            <w:tcW w:w="3575" w:type="dxa"/>
            <w:gridSpan w:val="4"/>
            <w:tcBorders>
              <w:top w:val="single" w:sz="4" w:space="0" w:color="auto"/>
              <w:left w:val="single" w:sz="4" w:space="0" w:color="auto"/>
              <w:bottom w:val="single" w:sz="4" w:space="0" w:color="auto"/>
              <w:right w:val="single" w:sz="4" w:space="0" w:color="auto"/>
            </w:tcBorders>
            <w:hideMark/>
          </w:tcPr>
          <w:p w14:paraId="3D112730" w14:textId="77777777" w:rsidR="0090091C" w:rsidRPr="00D32B96" w:rsidRDefault="0090091C" w:rsidP="0090091C">
            <w:pPr>
              <w:tabs>
                <w:tab w:val="center" w:pos="1732"/>
              </w:tabs>
              <w:jc w:val="both"/>
              <w:rPr>
                <w:rFonts w:ascii="Arial" w:hAnsi="Arial" w:cs="Arial"/>
                <w:b/>
                <w:sz w:val="20"/>
                <w:szCs w:val="20"/>
                <w:lang w:eastAsia="pt-BR"/>
              </w:rPr>
            </w:pPr>
            <w:r w:rsidRPr="00D32B96">
              <w:rPr>
                <w:rFonts w:ascii="Arial" w:hAnsi="Arial" w:cs="Arial"/>
                <w:b/>
                <w:sz w:val="20"/>
                <w:szCs w:val="20"/>
                <w:lang w:eastAsia="pt-BR"/>
              </w:rPr>
              <w:tab/>
              <w:t>Votação</w:t>
            </w:r>
          </w:p>
        </w:tc>
      </w:tr>
      <w:tr w:rsidR="0090091C" w:rsidRPr="00D32B96" w14:paraId="1C807064" w14:textId="77777777" w:rsidTr="00815A6D">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1694647" w14:textId="77777777" w:rsidR="0090091C" w:rsidRPr="00D32B96" w:rsidRDefault="0090091C" w:rsidP="0090091C">
            <w:pPr>
              <w:jc w:val="both"/>
              <w:rPr>
                <w:rFonts w:ascii="Arial" w:hAnsi="Arial" w:cs="Arial"/>
                <w:b/>
                <w:sz w:val="20"/>
                <w:szCs w:val="20"/>
                <w:lang w:eastAsia="pt-B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B9C677" w14:textId="77777777" w:rsidR="0090091C" w:rsidRPr="00D32B96" w:rsidRDefault="0090091C" w:rsidP="0090091C">
            <w:pPr>
              <w:jc w:val="both"/>
              <w:rPr>
                <w:rFonts w:ascii="Arial" w:hAnsi="Arial" w:cs="Arial"/>
                <w:b/>
                <w:sz w:val="20"/>
                <w:szCs w:val="20"/>
                <w:lang w:eastAsia="pt-BR"/>
              </w:rPr>
            </w:pPr>
          </w:p>
        </w:tc>
        <w:tc>
          <w:tcPr>
            <w:tcW w:w="599" w:type="dxa"/>
            <w:tcBorders>
              <w:top w:val="single" w:sz="4" w:space="0" w:color="auto"/>
              <w:left w:val="single" w:sz="4" w:space="0" w:color="auto"/>
              <w:bottom w:val="single" w:sz="4" w:space="0" w:color="auto"/>
              <w:right w:val="single" w:sz="4" w:space="0" w:color="auto"/>
            </w:tcBorders>
            <w:hideMark/>
          </w:tcPr>
          <w:p w14:paraId="17FFB7AC" w14:textId="77777777" w:rsidR="0090091C" w:rsidRPr="00D32B96" w:rsidRDefault="0090091C" w:rsidP="0090091C">
            <w:pPr>
              <w:jc w:val="both"/>
              <w:rPr>
                <w:rFonts w:ascii="Arial" w:hAnsi="Arial" w:cs="Arial"/>
                <w:b/>
                <w:sz w:val="20"/>
                <w:szCs w:val="20"/>
                <w:lang w:eastAsia="pt-BR"/>
              </w:rPr>
            </w:pPr>
            <w:r w:rsidRPr="00D32B96">
              <w:rPr>
                <w:rFonts w:ascii="Arial" w:hAnsi="Arial" w:cs="Arial"/>
                <w:b/>
                <w:sz w:val="20"/>
                <w:szCs w:val="20"/>
                <w:lang w:eastAsia="pt-BR"/>
              </w:rPr>
              <w:t>Sim</w:t>
            </w:r>
          </w:p>
        </w:tc>
        <w:tc>
          <w:tcPr>
            <w:tcW w:w="567" w:type="dxa"/>
            <w:tcBorders>
              <w:top w:val="single" w:sz="4" w:space="0" w:color="auto"/>
              <w:left w:val="single" w:sz="4" w:space="0" w:color="auto"/>
              <w:bottom w:val="single" w:sz="4" w:space="0" w:color="auto"/>
              <w:right w:val="single" w:sz="4" w:space="0" w:color="auto"/>
            </w:tcBorders>
            <w:hideMark/>
          </w:tcPr>
          <w:p w14:paraId="4835FF4D" w14:textId="77777777" w:rsidR="0090091C" w:rsidRPr="00D32B96" w:rsidRDefault="0090091C" w:rsidP="0090091C">
            <w:pPr>
              <w:ind w:left="-27" w:right="-36"/>
              <w:jc w:val="both"/>
              <w:rPr>
                <w:rFonts w:ascii="Arial" w:hAnsi="Arial" w:cs="Arial"/>
                <w:b/>
                <w:sz w:val="20"/>
                <w:szCs w:val="20"/>
                <w:lang w:eastAsia="pt-BR"/>
              </w:rPr>
            </w:pPr>
            <w:r w:rsidRPr="00D32B96">
              <w:rPr>
                <w:rFonts w:ascii="Arial" w:hAnsi="Arial" w:cs="Arial"/>
                <w:b/>
                <w:sz w:val="20"/>
                <w:szCs w:val="20"/>
                <w:lang w:eastAsia="pt-BR"/>
              </w:rPr>
              <w:t>Não</w:t>
            </w:r>
          </w:p>
        </w:tc>
        <w:tc>
          <w:tcPr>
            <w:tcW w:w="1275" w:type="dxa"/>
            <w:tcBorders>
              <w:top w:val="single" w:sz="4" w:space="0" w:color="auto"/>
              <w:left w:val="single" w:sz="4" w:space="0" w:color="auto"/>
              <w:bottom w:val="single" w:sz="4" w:space="0" w:color="auto"/>
              <w:right w:val="single" w:sz="4" w:space="0" w:color="auto"/>
            </w:tcBorders>
            <w:hideMark/>
          </w:tcPr>
          <w:p w14:paraId="5A900131" w14:textId="77777777" w:rsidR="0090091C" w:rsidRPr="00D32B96" w:rsidRDefault="0090091C" w:rsidP="0090091C">
            <w:pPr>
              <w:jc w:val="both"/>
              <w:rPr>
                <w:rFonts w:ascii="Arial" w:hAnsi="Arial" w:cs="Arial"/>
                <w:b/>
                <w:sz w:val="20"/>
                <w:szCs w:val="20"/>
                <w:lang w:eastAsia="pt-BR"/>
              </w:rPr>
            </w:pPr>
            <w:r w:rsidRPr="00D32B96">
              <w:rPr>
                <w:rFonts w:ascii="Arial" w:hAnsi="Arial" w:cs="Arial"/>
                <w:b/>
                <w:sz w:val="20"/>
                <w:szCs w:val="20"/>
                <w:lang w:eastAsia="pt-BR"/>
              </w:rPr>
              <w:t>Abstenção</w:t>
            </w:r>
          </w:p>
        </w:tc>
        <w:tc>
          <w:tcPr>
            <w:tcW w:w="1134" w:type="dxa"/>
            <w:tcBorders>
              <w:top w:val="single" w:sz="4" w:space="0" w:color="auto"/>
              <w:left w:val="single" w:sz="4" w:space="0" w:color="auto"/>
              <w:bottom w:val="single" w:sz="4" w:space="0" w:color="auto"/>
              <w:right w:val="single" w:sz="4" w:space="0" w:color="auto"/>
            </w:tcBorders>
            <w:hideMark/>
          </w:tcPr>
          <w:p w14:paraId="618A94EF" w14:textId="77777777" w:rsidR="0090091C" w:rsidRPr="00D32B96" w:rsidRDefault="0090091C" w:rsidP="0090091C">
            <w:pPr>
              <w:jc w:val="both"/>
              <w:rPr>
                <w:rFonts w:ascii="Arial" w:hAnsi="Arial" w:cs="Arial"/>
                <w:b/>
                <w:sz w:val="20"/>
                <w:szCs w:val="20"/>
                <w:lang w:eastAsia="pt-BR"/>
              </w:rPr>
            </w:pPr>
            <w:r w:rsidRPr="00D32B96">
              <w:rPr>
                <w:rFonts w:ascii="Arial" w:hAnsi="Arial" w:cs="Arial"/>
                <w:b/>
                <w:sz w:val="20"/>
                <w:szCs w:val="20"/>
                <w:lang w:eastAsia="pt-BR"/>
              </w:rPr>
              <w:t>Ausência</w:t>
            </w:r>
          </w:p>
        </w:tc>
      </w:tr>
      <w:tr w:rsidR="005232F3" w:rsidRPr="00D32B96" w14:paraId="20084096" w14:textId="77777777" w:rsidTr="00815A6D">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tcPr>
          <w:p w14:paraId="06645E76" w14:textId="39DE8694" w:rsidR="005232F3" w:rsidRPr="00DB7302" w:rsidRDefault="005232F3" w:rsidP="005232F3">
            <w:pPr>
              <w:jc w:val="both"/>
              <w:rPr>
                <w:rFonts w:ascii="Arial" w:hAnsi="Arial" w:cs="Arial"/>
                <w:sz w:val="20"/>
                <w:szCs w:val="20"/>
                <w:lang w:eastAsia="pt-BR"/>
              </w:rPr>
            </w:pPr>
            <w:r w:rsidRPr="00DB7302">
              <w:rPr>
                <w:rFonts w:ascii="Arial" w:eastAsia="Calibri" w:hAnsi="Arial" w:cs="Arial"/>
                <w:sz w:val="20"/>
                <w:szCs w:val="20"/>
              </w:rPr>
              <w:t>Olinda Beatriz Trevisol Meneghini</w:t>
            </w:r>
          </w:p>
        </w:tc>
        <w:tc>
          <w:tcPr>
            <w:tcW w:w="2520" w:type="dxa"/>
            <w:tcBorders>
              <w:top w:val="single" w:sz="4" w:space="0" w:color="auto"/>
              <w:left w:val="single" w:sz="4" w:space="0" w:color="auto"/>
              <w:bottom w:val="single" w:sz="4" w:space="0" w:color="auto"/>
              <w:right w:val="single" w:sz="4" w:space="0" w:color="auto"/>
            </w:tcBorders>
          </w:tcPr>
          <w:p w14:paraId="538875D6" w14:textId="28DDA83B" w:rsidR="005232F3" w:rsidRPr="00DB7302" w:rsidRDefault="005232F3" w:rsidP="005232F3">
            <w:pPr>
              <w:jc w:val="both"/>
              <w:rPr>
                <w:rFonts w:ascii="Arial" w:hAnsi="Arial" w:cs="Arial"/>
                <w:color w:val="000000"/>
                <w:sz w:val="20"/>
                <w:szCs w:val="20"/>
              </w:rPr>
            </w:pPr>
            <w:r w:rsidRPr="00DB7302">
              <w:rPr>
                <w:rFonts w:ascii="Arial" w:eastAsia="Calibri" w:hAnsi="Arial" w:cs="Arial"/>
                <w:sz w:val="20"/>
                <w:szCs w:val="20"/>
              </w:rPr>
              <w:t xml:space="preserve">Coordenadora </w:t>
            </w:r>
          </w:p>
        </w:tc>
        <w:tc>
          <w:tcPr>
            <w:tcW w:w="599" w:type="dxa"/>
            <w:tcBorders>
              <w:top w:val="single" w:sz="4" w:space="0" w:color="auto"/>
              <w:left w:val="single" w:sz="4" w:space="0" w:color="auto"/>
              <w:bottom w:val="single" w:sz="4" w:space="0" w:color="auto"/>
              <w:right w:val="single" w:sz="4" w:space="0" w:color="auto"/>
            </w:tcBorders>
          </w:tcPr>
          <w:p w14:paraId="351D6996" w14:textId="577FA003" w:rsidR="005232F3" w:rsidRPr="00D32B96" w:rsidRDefault="00536132" w:rsidP="005232F3">
            <w:pPr>
              <w:jc w:val="center"/>
              <w:rPr>
                <w:rFonts w:ascii="Arial" w:hAnsi="Arial" w:cs="Arial"/>
                <w:sz w:val="20"/>
                <w:szCs w:val="20"/>
                <w:lang w:eastAsia="pt-BR"/>
              </w:rPr>
            </w:pPr>
            <w:r>
              <w:rPr>
                <w:rFonts w:ascii="Arial" w:hAnsi="Arial" w:cs="Arial"/>
                <w:sz w:val="20"/>
                <w:szCs w:val="20"/>
                <w:lang w:eastAsia="pt-BR"/>
              </w:rPr>
              <w:t>x</w:t>
            </w:r>
          </w:p>
        </w:tc>
        <w:tc>
          <w:tcPr>
            <w:tcW w:w="567" w:type="dxa"/>
            <w:tcBorders>
              <w:top w:val="single" w:sz="4" w:space="0" w:color="auto"/>
              <w:left w:val="single" w:sz="4" w:space="0" w:color="auto"/>
              <w:bottom w:val="single" w:sz="4" w:space="0" w:color="auto"/>
              <w:right w:val="single" w:sz="4" w:space="0" w:color="auto"/>
            </w:tcBorders>
          </w:tcPr>
          <w:p w14:paraId="446866F9" w14:textId="77777777" w:rsidR="005232F3" w:rsidRPr="00D32B96" w:rsidRDefault="005232F3" w:rsidP="005232F3">
            <w:pPr>
              <w:jc w:val="center"/>
              <w:rPr>
                <w:rFonts w:ascii="Arial" w:hAnsi="Arial" w:cs="Arial"/>
                <w:sz w:val="20"/>
                <w:szCs w:val="20"/>
                <w:lang w:eastAsia="pt-BR"/>
              </w:rPr>
            </w:pPr>
          </w:p>
        </w:tc>
        <w:tc>
          <w:tcPr>
            <w:tcW w:w="1275" w:type="dxa"/>
            <w:tcBorders>
              <w:top w:val="single" w:sz="4" w:space="0" w:color="auto"/>
              <w:left w:val="single" w:sz="4" w:space="0" w:color="auto"/>
              <w:bottom w:val="single" w:sz="4" w:space="0" w:color="auto"/>
              <w:right w:val="single" w:sz="4" w:space="0" w:color="auto"/>
            </w:tcBorders>
          </w:tcPr>
          <w:p w14:paraId="7443433C" w14:textId="77777777" w:rsidR="005232F3" w:rsidRPr="00D32B96" w:rsidRDefault="005232F3" w:rsidP="005232F3">
            <w:pPr>
              <w:jc w:val="center"/>
              <w:rPr>
                <w:rFonts w:ascii="Arial" w:hAnsi="Arial" w:cs="Arial"/>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14:paraId="53773A66" w14:textId="77777777" w:rsidR="005232F3" w:rsidRPr="00D32B96" w:rsidRDefault="005232F3" w:rsidP="005232F3">
            <w:pPr>
              <w:jc w:val="center"/>
              <w:rPr>
                <w:rFonts w:ascii="Arial" w:hAnsi="Arial" w:cs="Arial"/>
                <w:sz w:val="20"/>
                <w:szCs w:val="20"/>
                <w:lang w:eastAsia="pt-BR"/>
              </w:rPr>
            </w:pPr>
          </w:p>
        </w:tc>
      </w:tr>
      <w:tr w:rsidR="005232F3" w:rsidRPr="00D32B96" w14:paraId="151D20F0" w14:textId="77777777" w:rsidTr="00815A6D">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tcPr>
          <w:p w14:paraId="3F748BE3" w14:textId="3CC78151" w:rsidR="005232F3" w:rsidRPr="00DB7302" w:rsidRDefault="005232F3" w:rsidP="005232F3">
            <w:pPr>
              <w:jc w:val="both"/>
              <w:rPr>
                <w:rFonts w:ascii="Arial" w:hAnsi="Arial" w:cs="Arial"/>
                <w:sz w:val="20"/>
                <w:szCs w:val="20"/>
                <w:lang w:eastAsia="pt-BR"/>
              </w:rPr>
            </w:pPr>
            <w:r w:rsidRPr="00DB7302">
              <w:rPr>
                <w:rFonts w:ascii="Arial" w:eastAsia="Calibri" w:hAnsi="Arial" w:cs="Arial"/>
                <w:sz w:val="20"/>
                <w:szCs w:val="20"/>
              </w:rPr>
              <w:t>Eduardo Lino Duarte</w:t>
            </w:r>
          </w:p>
        </w:tc>
        <w:tc>
          <w:tcPr>
            <w:tcW w:w="2520" w:type="dxa"/>
            <w:tcBorders>
              <w:top w:val="single" w:sz="4" w:space="0" w:color="auto"/>
              <w:left w:val="single" w:sz="4" w:space="0" w:color="auto"/>
              <w:bottom w:val="single" w:sz="4" w:space="0" w:color="auto"/>
              <w:right w:val="single" w:sz="4" w:space="0" w:color="auto"/>
            </w:tcBorders>
          </w:tcPr>
          <w:p w14:paraId="75275AAE" w14:textId="6035D187" w:rsidR="005232F3" w:rsidRPr="00DB7302" w:rsidRDefault="005232F3" w:rsidP="005232F3">
            <w:pPr>
              <w:jc w:val="both"/>
              <w:rPr>
                <w:rFonts w:ascii="Arial" w:hAnsi="Arial" w:cs="Arial"/>
                <w:sz w:val="20"/>
                <w:szCs w:val="20"/>
                <w:lang w:eastAsia="pt-BR"/>
              </w:rPr>
            </w:pPr>
            <w:r w:rsidRPr="00DB7302">
              <w:rPr>
                <w:rFonts w:ascii="Arial" w:eastAsia="Calibri" w:hAnsi="Arial" w:cs="Arial"/>
                <w:sz w:val="20"/>
                <w:szCs w:val="20"/>
              </w:rPr>
              <w:t xml:space="preserve">Coordenador </w:t>
            </w:r>
            <w:r w:rsidR="009827B8">
              <w:rPr>
                <w:rFonts w:ascii="Arial" w:eastAsia="Calibri" w:hAnsi="Arial" w:cs="Arial"/>
                <w:sz w:val="20"/>
                <w:szCs w:val="20"/>
              </w:rPr>
              <w:t>A</w:t>
            </w:r>
            <w:r w:rsidRPr="00DB7302">
              <w:rPr>
                <w:rFonts w:ascii="Arial" w:eastAsia="Calibri" w:hAnsi="Arial" w:cs="Arial"/>
                <w:sz w:val="20"/>
                <w:szCs w:val="20"/>
              </w:rPr>
              <w:t>djunto</w:t>
            </w:r>
          </w:p>
        </w:tc>
        <w:tc>
          <w:tcPr>
            <w:tcW w:w="599" w:type="dxa"/>
            <w:tcBorders>
              <w:top w:val="single" w:sz="4" w:space="0" w:color="auto"/>
              <w:left w:val="single" w:sz="4" w:space="0" w:color="auto"/>
              <w:bottom w:val="single" w:sz="4" w:space="0" w:color="auto"/>
              <w:right w:val="single" w:sz="4" w:space="0" w:color="auto"/>
            </w:tcBorders>
          </w:tcPr>
          <w:p w14:paraId="01CEAF8A" w14:textId="562A856E" w:rsidR="005232F3" w:rsidRPr="00D32B96" w:rsidRDefault="00536132" w:rsidP="005232F3">
            <w:pPr>
              <w:jc w:val="center"/>
              <w:rPr>
                <w:rFonts w:ascii="Arial" w:hAnsi="Arial" w:cs="Arial"/>
                <w:sz w:val="20"/>
                <w:szCs w:val="20"/>
                <w:lang w:eastAsia="pt-BR"/>
              </w:rPr>
            </w:pPr>
            <w:r>
              <w:rPr>
                <w:rFonts w:ascii="Arial" w:hAnsi="Arial" w:cs="Arial"/>
                <w:sz w:val="20"/>
                <w:szCs w:val="20"/>
                <w:lang w:eastAsia="pt-BR"/>
              </w:rPr>
              <w:t>x</w:t>
            </w:r>
          </w:p>
        </w:tc>
        <w:tc>
          <w:tcPr>
            <w:tcW w:w="567" w:type="dxa"/>
            <w:tcBorders>
              <w:top w:val="single" w:sz="4" w:space="0" w:color="auto"/>
              <w:left w:val="single" w:sz="4" w:space="0" w:color="auto"/>
              <w:bottom w:val="single" w:sz="4" w:space="0" w:color="auto"/>
              <w:right w:val="single" w:sz="4" w:space="0" w:color="auto"/>
            </w:tcBorders>
          </w:tcPr>
          <w:p w14:paraId="7130EB04" w14:textId="77777777" w:rsidR="005232F3" w:rsidRPr="00D32B96" w:rsidRDefault="005232F3" w:rsidP="005232F3">
            <w:pPr>
              <w:jc w:val="center"/>
              <w:rPr>
                <w:rFonts w:ascii="Arial" w:hAnsi="Arial" w:cs="Arial"/>
                <w:sz w:val="20"/>
                <w:szCs w:val="20"/>
                <w:lang w:eastAsia="pt-BR"/>
              </w:rPr>
            </w:pPr>
          </w:p>
        </w:tc>
        <w:tc>
          <w:tcPr>
            <w:tcW w:w="1275" w:type="dxa"/>
            <w:tcBorders>
              <w:top w:val="single" w:sz="4" w:space="0" w:color="auto"/>
              <w:left w:val="single" w:sz="4" w:space="0" w:color="auto"/>
              <w:bottom w:val="single" w:sz="4" w:space="0" w:color="auto"/>
              <w:right w:val="single" w:sz="4" w:space="0" w:color="auto"/>
            </w:tcBorders>
          </w:tcPr>
          <w:p w14:paraId="7CB4E6E5" w14:textId="71EBE702" w:rsidR="005232F3" w:rsidRPr="00D32B96" w:rsidRDefault="005232F3" w:rsidP="005232F3">
            <w:pPr>
              <w:jc w:val="center"/>
              <w:rPr>
                <w:rFonts w:ascii="Arial" w:hAnsi="Arial" w:cs="Arial"/>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14:paraId="430AEC6E" w14:textId="77777777" w:rsidR="005232F3" w:rsidRPr="00D32B96" w:rsidRDefault="005232F3" w:rsidP="005232F3">
            <w:pPr>
              <w:jc w:val="center"/>
              <w:rPr>
                <w:rFonts w:ascii="Arial" w:hAnsi="Arial" w:cs="Arial"/>
                <w:sz w:val="20"/>
                <w:szCs w:val="20"/>
                <w:lang w:eastAsia="pt-BR"/>
              </w:rPr>
            </w:pPr>
          </w:p>
        </w:tc>
      </w:tr>
      <w:tr w:rsidR="00BA6DD9" w:rsidRPr="00D32B96" w14:paraId="22D88D48" w14:textId="77777777" w:rsidTr="00815A6D">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tcPr>
          <w:p w14:paraId="6FFB9B6B" w14:textId="42FACE28" w:rsidR="00BA6DD9" w:rsidRPr="00DB7302" w:rsidRDefault="00BA6DD9" w:rsidP="00BA6DD9">
            <w:pPr>
              <w:jc w:val="both"/>
              <w:rPr>
                <w:rFonts w:ascii="Arial" w:eastAsia="Calibri" w:hAnsi="Arial" w:cs="Arial"/>
                <w:sz w:val="20"/>
                <w:szCs w:val="20"/>
              </w:rPr>
            </w:pPr>
            <w:r w:rsidRPr="00DB7302">
              <w:rPr>
                <w:rFonts w:ascii="Arial" w:eastAsia="Calibri" w:hAnsi="Arial" w:cs="Arial"/>
                <w:sz w:val="20"/>
                <w:szCs w:val="20"/>
              </w:rPr>
              <w:t xml:space="preserve">Neila </w:t>
            </w:r>
            <w:proofErr w:type="spellStart"/>
            <w:r w:rsidRPr="00DB7302">
              <w:rPr>
                <w:rFonts w:ascii="Arial" w:eastAsia="Calibri" w:hAnsi="Arial" w:cs="Arial"/>
                <w:sz w:val="20"/>
                <w:szCs w:val="20"/>
              </w:rPr>
              <w:t>Janes</w:t>
            </w:r>
            <w:proofErr w:type="spellEnd"/>
            <w:r w:rsidRPr="00DB7302">
              <w:rPr>
                <w:rFonts w:ascii="Arial" w:eastAsia="Calibri" w:hAnsi="Arial" w:cs="Arial"/>
                <w:sz w:val="20"/>
                <w:szCs w:val="20"/>
              </w:rPr>
              <w:t xml:space="preserve"> Viana Vieira</w:t>
            </w:r>
          </w:p>
        </w:tc>
        <w:tc>
          <w:tcPr>
            <w:tcW w:w="2520" w:type="dxa"/>
            <w:tcBorders>
              <w:top w:val="single" w:sz="4" w:space="0" w:color="auto"/>
              <w:left w:val="single" w:sz="4" w:space="0" w:color="auto"/>
              <w:bottom w:val="single" w:sz="4" w:space="0" w:color="auto"/>
              <w:right w:val="single" w:sz="4" w:space="0" w:color="auto"/>
            </w:tcBorders>
          </w:tcPr>
          <w:p w14:paraId="22864F4F" w14:textId="2AC3B3C4" w:rsidR="00BA6DD9" w:rsidRPr="00DB7302" w:rsidRDefault="00BA6DD9" w:rsidP="00BA6DD9">
            <w:pPr>
              <w:jc w:val="both"/>
              <w:rPr>
                <w:rFonts w:ascii="Arial" w:eastAsia="Calibri" w:hAnsi="Arial" w:cs="Arial"/>
                <w:sz w:val="20"/>
                <w:szCs w:val="20"/>
              </w:rPr>
            </w:pPr>
            <w:r w:rsidRPr="00DB7302">
              <w:rPr>
                <w:rFonts w:ascii="Arial" w:eastAsia="Calibri" w:hAnsi="Arial" w:cs="Arial"/>
                <w:sz w:val="20"/>
                <w:szCs w:val="20"/>
              </w:rPr>
              <w:t>Conselheira Estadual</w:t>
            </w:r>
          </w:p>
        </w:tc>
        <w:tc>
          <w:tcPr>
            <w:tcW w:w="599" w:type="dxa"/>
            <w:tcBorders>
              <w:top w:val="single" w:sz="4" w:space="0" w:color="auto"/>
              <w:left w:val="single" w:sz="4" w:space="0" w:color="auto"/>
              <w:bottom w:val="single" w:sz="4" w:space="0" w:color="auto"/>
              <w:right w:val="single" w:sz="4" w:space="0" w:color="auto"/>
            </w:tcBorders>
          </w:tcPr>
          <w:p w14:paraId="159D51DC" w14:textId="384DADD8" w:rsidR="00BA6DD9" w:rsidRPr="00D32B96" w:rsidRDefault="00536132" w:rsidP="00BA6DD9">
            <w:pPr>
              <w:jc w:val="center"/>
              <w:rPr>
                <w:rFonts w:ascii="Arial" w:hAnsi="Arial" w:cs="Arial"/>
                <w:sz w:val="20"/>
                <w:szCs w:val="20"/>
                <w:lang w:eastAsia="pt-BR"/>
              </w:rPr>
            </w:pPr>
            <w:r>
              <w:rPr>
                <w:rFonts w:ascii="Arial" w:hAnsi="Arial" w:cs="Arial"/>
                <w:sz w:val="20"/>
                <w:szCs w:val="20"/>
                <w:lang w:eastAsia="pt-BR"/>
              </w:rPr>
              <w:t>x</w:t>
            </w:r>
          </w:p>
        </w:tc>
        <w:tc>
          <w:tcPr>
            <w:tcW w:w="567" w:type="dxa"/>
            <w:tcBorders>
              <w:top w:val="single" w:sz="4" w:space="0" w:color="auto"/>
              <w:left w:val="single" w:sz="4" w:space="0" w:color="auto"/>
              <w:bottom w:val="single" w:sz="4" w:space="0" w:color="auto"/>
              <w:right w:val="single" w:sz="4" w:space="0" w:color="auto"/>
            </w:tcBorders>
          </w:tcPr>
          <w:p w14:paraId="4F5A1553" w14:textId="77777777" w:rsidR="00BA6DD9" w:rsidRPr="00D32B96" w:rsidRDefault="00BA6DD9" w:rsidP="00BA6DD9">
            <w:pPr>
              <w:jc w:val="center"/>
              <w:rPr>
                <w:rFonts w:ascii="Arial" w:hAnsi="Arial" w:cs="Arial"/>
                <w:sz w:val="20"/>
                <w:szCs w:val="20"/>
                <w:lang w:eastAsia="pt-BR"/>
              </w:rPr>
            </w:pPr>
          </w:p>
        </w:tc>
        <w:tc>
          <w:tcPr>
            <w:tcW w:w="1275" w:type="dxa"/>
            <w:tcBorders>
              <w:top w:val="single" w:sz="4" w:space="0" w:color="auto"/>
              <w:left w:val="single" w:sz="4" w:space="0" w:color="auto"/>
              <w:bottom w:val="single" w:sz="4" w:space="0" w:color="auto"/>
              <w:right w:val="single" w:sz="4" w:space="0" w:color="auto"/>
            </w:tcBorders>
          </w:tcPr>
          <w:p w14:paraId="4DF0F807" w14:textId="77777777" w:rsidR="00BA6DD9" w:rsidRPr="00D32B96" w:rsidRDefault="00BA6DD9" w:rsidP="00BA6DD9">
            <w:pPr>
              <w:jc w:val="center"/>
              <w:rPr>
                <w:rFonts w:ascii="Arial" w:hAnsi="Arial" w:cs="Arial"/>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14:paraId="30680D72" w14:textId="77777777" w:rsidR="00BA6DD9" w:rsidRPr="00D32B96" w:rsidRDefault="00BA6DD9" w:rsidP="00BA6DD9">
            <w:pPr>
              <w:jc w:val="center"/>
              <w:rPr>
                <w:rFonts w:ascii="Arial" w:hAnsi="Arial" w:cs="Arial"/>
                <w:sz w:val="20"/>
                <w:szCs w:val="20"/>
                <w:lang w:eastAsia="pt-BR"/>
              </w:rPr>
            </w:pPr>
          </w:p>
        </w:tc>
      </w:tr>
      <w:tr w:rsidR="00BA6DD9" w:rsidRPr="00D32B96" w14:paraId="7A231C0B" w14:textId="77777777" w:rsidTr="00815A6D">
        <w:trPr>
          <w:trHeight w:val="20"/>
          <w:jc w:val="center"/>
        </w:trPr>
        <w:tc>
          <w:tcPr>
            <w:tcW w:w="3539" w:type="dxa"/>
            <w:tcBorders>
              <w:top w:val="single" w:sz="4" w:space="0" w:color="auto"/>
              <w:left w:val="nil"/>
              <w:bottom w:val="single" w:sz="4" w:space="0" w:color="auto"/>
              <w:right w:val="nil"/>
            </w:tcBorders>
          </w:tcPr>
          <w:p w14:paraId="5FDE8595" w14:textId="77777777" w:rsidR="00BA6DD9" w:rsidRPr="00D32B96" w:rsidRDefault="00BA6DD9" w:rsidP="00BA6DD9">
            <w:pPr>
              <w:jc w:val="both"/>
              <w:rPr>
                <w:rFonts w:ascii="Arial" w:hAnsi="Arial" w:cs="Arial"/>
                <w:snapToGrid w:val="0"/>
                <w:sz w:val="20"/>
                <w:szCs w:val="20"/>
                <w:lang w:eastAsia="pt-BR"/>
              </w:rPr>
            </w:pPr>
          </w:p>
        </w:tc>
        <w:tc>
          <w:tcPr>
            <w:tcW w:w="2520" w:type="dxa"/>
            <w:tcBorders>
              <w:top w:val="single" w:sz="4" w:space="0" w:color="auto"/>
              <w:left w:val="nil"/>
              <w:bottom w:val="single" w:sz="4" w:space="0" w:color="auto"/>
              <w:right w:val="nil"/>
            </w:tcBorders>
            <w:vAlign w:val="center"/>
          </w:tcPr>
          <w:p w14:paraId="76B77C1E" w14:textId="77777777" w:rsidR="00BA6DD9" w:rsidRPr="00D32B96" w:rsidRDefault="00BA6DD9" w:rsidP="00BA6DD9">
            <w:pPr>
              <w:jc w:val="both"/>
              <w:rPr>
                <w:rFonts w:ascii="Arial" w:hAnsi="Arial" w:cs="Arial"/>
                <w:snapToGrid w:val="0"/>
                <w:sz w:val="20"/>
                <w:szCs w:val="20"/>
                <w:lang w:eastAsia="pt-BR"/>
              </w:rPr>
            </w:pPr>
          </w:p>
        </w:tc>
        <w:tc>
          <w:tcPr>
            <w:tcW w:w="599" w:type="dxa"/>
            <w:tcBorders>
              <w:top w:val="single" w:sz="4" w:space="0" w:color="auto"/>
              <w:left w:val="nil"/>
              <w:bottom w:val="single" w:sz="4" w:space="0" w:color="auto"/>
              <w:right w:val="nil"/>
            </w:tcBorders>
          </w:tcPr>
          <w:p w14:paraId="782186AD" w14:textId="77777777" w:rsidR="00BA6DD9" w:rsidRPr="00D32B96" w:rsidRDefault="00BA6DD9" w:rsidP="00BA6DD9">
            <w:pPr>
              <w:jc w:val="both"/>
              <w:rPr>
                <w:rFonts w:ascii="Arial" w:hAnsi="Arial" w:cs="Arial"/>
                <w:sz w:val="20"/>
                <w:szCs w:val="20"/>
                <w:lang w:eastAsia="pt-BR"/>
              </w:rPr>
            </w:pPr>
          </w:p>
        </w:tc>
        <w:tc>
          <w:tcPr>
            <w:tcW w:w="567" w:type="dxa"/>
            <w:tcBorders>
              <w:top w:val="single" w:sz="4" w:space="0" w:color="auto"/>
              <w:left w:val="nil"/>
              <w:bottom w:val="single" w:sz="4" w:space="0" w:color="auto"/>
              <w:right w:val="nil"/>
            </w:tcBorders>
          </w:tcPr>
          <w:p w14:paraId="39389DC0" w14:textId="77777777" w:rsidR="00BA6DD9" w:rsidRPr="00D32B96" w:rsidRDefault="00BA6DD9" w:rsidP="00BA6DD9">
            <w:pPr>
              <w:jc w:val="both"/>
              <w:rPr>
                <w:rFonts w:ascii="Arial" w:hAnsi="Arial" w:cs="Arial"/>
                <w:sz w:val="20"/>
                <w:szCs w:val="20"/>
                <w:lang w:eastAsia="pt-BR"/>
              </w:rPr>
            </w:pPr>
          </w:p>
        </w:tc>
        <w:tc>
          <w:tcPr>
            <w:tcW w:w="1275" w:type="dxa"/>
            <w:tcBorders>
              <w:top w:val="single" w:sz="4" w:space="0" w:color="auto"/>
              <w:left w:val="nil"/>
              <w:bottom w:val="single" w:sz="4" w:space="0" w:color="auto"/>
              <w:right w:val="nil"/>
            </w:tcBorders>
          </w:tcPr>
          <w:p w14:paraId="4C088ED0" w14:textId="77777777" w:rsidR="00BA6DD9" w:rsidRPr="00D32B96" w:rsidRDefault="00BA6DD9" w:rsidP="00BA6DD9">
            <w:pPr>
              <w:jc w:val="both"/>
              <w:rPr>
                <w:rFonts w:ascii="Arial" w:hAnsi="Arial" w:cs="Arial"/>
                <w:sz w:val="20"/>
                <w:szCs w:val="20"/>
                <w:lang w:eastAsia="pt-BR"/>
              </w:rPr>
            </w:pPr>
          </w:p>
        </w:tc>
        <w:tc>
          <w:tcPr>
            <w:tcW w:w="1134" w:type="dxa"/>
            <w:tcBorders>
              <w:top w:val="single" w:sz="4" w:space="0" w:color="auto"/>
              <w:left w:val="nil"/>
              <w:bottom w:val="single" w:sz="4" w:space="0" w:color="auto"/>
              <w:right w:val="nil"/>
            </w:tcBorders>
          </w:tcPr>
          <w:p w14:paraId="7F5BA703" w14:textId="77777777" w:rsidR="00BA6DD9" w:rsidRPr="00D32B96" w:rsidRDefault="00BA6DD9" w:rsidP="00BA6DD9">
            <w:pPr>
              <w:jc w:val="both"/>
              <w:rPr>
                <w:rFonts w:ascii="Arial" w:hAnsi="Arial" w:cs="Arial"/>
                <w:sz w:val="20"/>
                <w:szCs w:val="20"/>
                <w:lang w:eastAsia="pt-BR"/>
              </w:rPr>
            </w:pPr>
          </w:p>
        </w:tc>
      </w:tr>
      <w:tr w:rsidR="00BA6DD9" w:rsidRPr="00D32B96" w14:paraId="0DBA0CB7" w14:textId="77777777" w:rsidTr="005E1F85">
        <w:trPr>
          <w:trHeight w:val="383"/>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7B8E0" w14:textId="77777777" w:rsidR="00BA6DD9" w:rsidRPr="00D32B96" w:rsidRDefault="00BA6DD9" w:rsidP="00BA6DD9">
            <w:pPr>
              <w:jc w:val="both"/>
              <w:rPr>
                <w:rFonts w:ascii="Arial" w:hAnsi="Arial" w:cs="Arial"/>
                <w:b/>
                <w:sz w:val="20"/>
                <w:szCs w:val="20"/>
                <w:lang w:eastAsia="pt-BR"/>
              </w:rPr>
            </w:pPr>
            <w:r w:rsidRPr="00D32B96">
              <w:rPr>
                <w:rFonts w:ascii="Arial" w:hAnsi="Arial" w:cs="Arial"/>
                <w:b/>
                <w:sz w:val="20"/>
                <w:szCs w:val="20"/>
                <w:lang w:eastAsia="pt-BR"/>
              </w:rPr>
              <w:t>Histórico da votação:</w:t>
            </w:r>
          </w:p>
          <w:p w14:paraId="4D7C2BFC" w14:textId="77777777" w:rsidR="00BA6DD9" w:rsidRPr="00D32B96" w:rsidRDefault="00BA6DD9" w:rsidP="00BA6DD9">
            <w:pPr>
              <w:jc w:val="both"/>
              <w:rPr>
                <w:rFonts w:ascii="Arial" w:hAnsi="Arial" w:cs="Arial"/>
                <w:b/>
                <w:sz w:val="20"/>
                <w:szCs w:val="20"/>
                <w:lang w:eastAsia="pt-BR"/>
              </w:rPr>
            </w:pPr>
          </w:p>
          <w:p w14:paraId="2FB04EBF" w14:textId="7DB869FA" w:rsidR="00BA6DD9" w:rsidRPr="00D32B96" w:rsidRDefault="00BA6DD9" w:rsidP="00BA6DD9">
            <w:pPr>
              <w:jc w:val="both"/>
              <w:rPr>
                <w:rFonts w:ascii="Arial" w:hAnsi="Arial" w:cs="Arial"/>
                <w:b/>
                <w:sz w:val="20"/>
                <w:szCs w:val="20"/>
                <w:lang w:eastAsia="pt-BR"/>
              </w:rPr>
            </w:pPr>
            <w:r w:rsidRPr="00D32B96">
              <w:rPr>
                <w:rFonts w:ascii="Arial" w:hAnsi="Arial" w:cs="Arial"/>
                <w:b/>
                <w:sz w:val="20"/>
                <w:szCs w:val="20"/>
                <w:lang w:eastAsia="pt-BR"/>
              </w:rPr>
              <w:t>1</w:t>
            </w:r>
            <w:r>
              <w:rPr>
                <w:rFonts w:ascii="Arial" w:hAnsi="Arial" w:cs="Arial"/>
                <w:b/>
                <w:sz w:val="20"/>
                <w:szCs w:val="20"/>
                <w:lang w:eastAsia="pt-BR"/>
              </w:rPr>
              <w:t>10</w:t>
            </w:r>
            <w:r w:rsidRPr="00D32B96">
              <w:rPr>
                <w:rFonts w:ascii="Arial" w:hAnsi="Arial" w:cs="Arial"/>
                <w:b/>
                <w:sz w:val="20"/>
                <w:szCs w:val="20"/>
                <w:lang w:eastAsia="pt-BR"/>
              </w:rPr>
              <w:t xml:space="preserve">ª REUNIÃO </w:t>
            </w:r>
            <w:r w:rsidRPr="00D32B96">
              <w:rPr>
                <w:rFonts w:ascii="Arial" w:eastAsia="Calibri" w:hAnsi="Arial" w:cs="Arial"/>
                <w:b/>
                <w:sz w:val="20"/>
                <w:szCs w:val="20"/>
              </w:rPr>
              <w:t>ORDINÁRIA DA CEF-CAU/MS</w:t>
            </w:r>
            <w:r w:rsidRPr="00D32B96">
              <w:rPr>
                <w:rFonts w:ascii="Arial" w:hAnsi="Arial" w:cs="Arial"/>
                <w:b/>
                <w:sz w:val="20"/>
                <w:szCs w:val="20"/>
                <w:lang w:eastAsia="pt-BR"/>
              </w:rPr>
              <w:t xml:space="preserve"> (Online Plataforma MEET)</w:t>
            </w:r>
          </w:p>
          <w:p w14:paraId="19C9B3F4" w14:textId="77777777" w:rsidR="00BA6DD9" w:rsidRPr="00D32B96" w:rsidRDefault="00BA6DD9" w:rsidP="00BA6DD9">
            <w:pPr>
              <w:jc w:val="both"/>
              <w:rPr>
                <w:rFonts w:ascii="Arial" w:hAnsi="Arial" w:cs="Arial"/>
                <w:b/>
                <w:sz w:val="20"/>
                <w:szCs w:val="20"/>
                <w:lang w:eastAsia="pt-BR"/>
              </w:rPr>
            </w:pPr>
          </w:p>
          <w:p w14:paraId="6A0964D1" w14:textId="667E1836" w:rsidR="00BA6DD9" w:rsidRPr="00D32B96" w:rsidRDefault="00BA6DD9" w:rsidP="00BA6DD9">
            <w:pPr>
              <w:jc w:val="both"/>
              <w:rPr>
                <w:rFonts w:ascii="Arial" w:hAnsi="Arial" w:cs="Arial"/>
                <w:sz w:val="20"/>
                <w:szCs w:val="20"/>
                <w:lang w:eastAsia="pt-BR"/>
              </w:rPr>
            </w:pPr>
            <w:r w:rsidRPr="00D32B96">
              <w:rPr>
                <w:rFonts w:ascii="Arial" w:hAnsi="Arial" w:cs="Arial"/>
                <w:b/>
                <w:sz w:val="20"/>
                <w:szCs w:val="20"/>
                <w:lang w:eastAsia="pt-BR"/>
              </w:rPr>
              <w:t>Data</w:t>
            </w:r>
            <w:r w:rsidRPr="002A0765">
              <w:rPr>
                <w:rFonts w:ascii="Arial" w:hAnsi="Arial" w:cs="Arial"/>
                <w:b/>
                <w:sz w:val="20"/>
                <w:szCs w:val="20"/>
                <w:lang w:eastAsia="pt-BR"/>
              </w:rPr>
              <w:t>:</w:t>
            </w:r>
            <w:r w:rsidRPr="002A0765">
              <w:rPr>
                <w:rFonts w:ascii="Arial" w:hAnsi="Arial" w:cs="Arial"/>
                <w:sz w:val="20"/>
                <w:szCs w:val="20"/>
                <w:lang w:eastAsia="pt-BR"/>
              </w:rPr>
              <w:t xml:space="preserve"> </w:t>
            </w:r>
            <w:r>
              <w:rPr>
                <w:rFonts w:ascii="Arial" w:hAnsi="Arial" w:cs="Arial"/>
                <w:sz w:val="20"/>
                <w:szCs w:val="20"/>
                <w:lang w:eastAsia="pt-BR"/>
              </w:rPr>
              <w:t>26</w:t>
            </w:r>
            <w:r w:rsidRPr="002A0765">
              <w:rPr>
                <w:rFonts w:ascii="Arial" w:hAnsi="Arial" w:cs="Arial"/>
                <w:sz w:val="20"/>
                <w:szCs w:val="20"/>
                <w:lang w:eastAsia="pt-BR"/>
              </w:rPr>
              <w:t>/</w:t>
            </w:r>
            <w:r>
              <w:rPr>
                <w:rFonts w:ascii="Arial" w:hAnsi="Arial" w:cs="Arial"/>
                <w:sz w:val="20"/>
                <w:szCs w:val="20"/>
                <w:lang w:eastAsia="pt-BR"/>
              </w:rPr>
              <w:t>10</w:t>
            </w:r>
            <w:r w:rsidRPr="002A0765">
              <w:rPr>
                <w:rFonts w:ascii="Arial" w:hAnsi="Arial" w:cs="Arial"/>
                <w:sz w:val="20"/>
                <w:szCs w:val="20"/>
                <w:lang w:eastAsia="pt-BR"/>
              </w:rPr>
              <w:t>/2023</w:t>
            </w:r>
          </w:p>
          <w:p w14:paraId="056D8337" w14:textId="77777777" w:rsidR="00BA6DD9" w:rsidRPr="00D32B96" w:rsidRDefault="00BA6DD9" w:rsidP="00BA6DD9">
            <w:pPr>
              <w:jc w:val="both"/>
              <w:rPr>
                <w:rFonts w:ascii="Arial" w:hAnsi="Arial" w:cs="Arial"/>
                <w:sz w:val="20"/>
                <w:szCs w:val="20"/>
                <w:lang w:eastAsia="pt-BR"/>
              </w:rPr>
            </w:pPr>
          </w:p>
          <w:p w14:paraId="554F8DED" w14:textId="4477F07D" w:rsidR="00BA6DD9" w:rsidRPr="00D32B96" w:rsidRDefault="00BA6DD9" w:rsidP="00BA6DD9">
            <w:pPr>
              <w:jc w:val="both"/>
              <w:rPr>
                <w:rFonts w:ascii="Arial" w:eastAsia="Times New Roman" w:hAnsi="Arial" w:cs="Arial"/>
                <w:bCs/>
                <w:sz w:val="20"/>
                <w:szCs w:val="20"/>
                <w:bdr w:val="none" w:sz="0" w:space="0" w:color="auto" w:frame="1"/>
                <w:lang w:eastAsia="pt-BR"/>
              </w:rPr>
            </w:pPr>
            <w:r w:rsidRPr="00D32B96">
              <w:rPr>
                <w:rFonts w:ascii="Arial" w:hAnsi="Arial" w:cs="Arial"/>
                <w:b/>
                <w:sz w:val="20"/>
                <w:szCs w:val="20"/>
                <w:lang w:eastAsia="pt-BR"/>
              </w:rPr>
              <w:t>Matéria em votação:</w:t>
            </w:r>
            <w:r w:rsidRPr="00D32B96">
              <w:rPr>
                <w:rFonts w:ascii="Arial" w:hAnsi="Arial" w:cs="Arial"/>
                <w:sz w:val="20"/>
                <w:szCs w:val="20"/>
                <w:lang w:eastAsia="pt-BR"/>
              </w:rPr>
              <w:t xml:space="preserve"> </w:t>
            </w:r>
            <w:r w:rsidRPr="00D32B96">
              <w:rPr>
                <w:rFonts w:ascii="Arial" w:eastAsia="Times New Roman" w:hAnsi="Arial" w:cs="Arial"/>
                <w:bCs/>
                <w:sz w:val="20"/>
                <w:szCs w:val="20"/>
                <w:bdr w:val="none" w:sz="0" w:space="0" w:color="auto" w:frame="1"/>
                <w:lang w:eastAsia="pt-BR"/>
              </w:rPr>
              <w:t>Aprovação da Súmula da 10</w:t>
            </w:r>
            <w:r>
              <w:rPr>
                <w:rFonts w:ascii="Arial" w:eastAsia="Times New Roman" w:hAnsi="Arial" w:cs="Arial"/>
                <w:bCs/>
                <w:sz w:val="20"/>
                <w:szCs w:val="20"/>
                <w:bdr w:val="none" w:sz="0" w:space="0" w:color="auto" w:frame="1"/>
                <w:lang w:eastAsia="pt-BR"/>
              </w:rPr>
              <w:t>9</w:t>
            </w:r>
            <w:r w:rsidRPr="00D32B96">
              <w:rPr>
                <w:rFonts w:ascii="Arial" w:eastAsia="Times New Roman" w:hAnsi="Arial" w:cs="Arial"/>
                <w:bCs/>
                <w:sz w:val="20"/>
                <w:szCs w:val="20"/>
                <w:bdr w:val="none" w:sz="0" w:space="0" w:color="auto" w:frame="1"/>
                <w:lang w:eastAsia="pt-BR"/>
              </w:rPr>
              <w:t xml:space="preserve">ª Reunião Ordinária da CEF-CAU/MS do dia </w:t>
            </w:r>
            <w:r>
              <w:rPr>
                <w:rFonts w:ascii="Arial" w:eastAsia="Times New Roman" w:hAnsi="Arial" w:cs="Arial"/>
                <w:bCs/>
                <w:sz w:val="20"/>
                <w:szCs w:val="20"/>
                <w:bdr w:val="none" w:sz="0" w:space="0" w:color="auto" w:frame="1"/>
                <w:lang w:eastAsia="pt-BR"/>
              </w:rPr>
              <w:t>21</w:t>
            </w:r>
            <w:r w:rsidRPr="00D32B96">
              <w:rPr>
                <w:rFonts w:ascii="Arial" w:eastAsia="Times New Roman" w:hAnsi="Arial" w:cs="Arial"/>
                <w:bCs/>
                <w:sz w:val="20"/>
                <w:szCs w:val="20"/>
                <w:bdr w:val="none" w:sz="0" w:space="0" w:color="auto" w:frame="1"/>
                <w:lang w:eastAsia="pt-BR"/>
              </w:rPr>
              <w:t xml:space="preserve"> de </w:t>
            </w:r>
            <w:r>
              <w:rPr>
                <w:rFonts w:ascii="Arial" w:eastAsia="Times New Roman" w:hAnsi="Arial" w:cs="Arial"/>
                <w:bCs/>
                <w:sz w:val="20"/>
                <w:szCs w:val="20"/>
                <w:bdr w:val="none" w:sz="0" w:space="0" w:color="auto" w:frame="1"/>
                <w:lang w:eastAsia="pt-BR"/>
              </w:rPr>
              <w:t>setembro</w:t>
            </w:r>
            <w:r w:rsidRPr="00D32B96">
              <w:rPr>
                <w:rFonts w:ascii="Arial" w:eastAsia="Times New Roman" w:hAnsi="Arial" w:cs="Arial"/>
                <w:bCs/>
                <w:sz w:val="20"/>
                <w:szCs w:val="20"/>
                <w:bdr w:val="none" w:sz="0" w:space="0" w:color="auto" w:frame="1"/>
                <w:lang w:eastAsia="pt-BR"/>
              </w:rPr>
              <w:t xml:space="preserve"> de 2023.</w:t>
            </w:r>
          </w:p>
          <w:p w14:paraId="680498BC" w14:textId="77777777" w:rsidR="00BA6DD9" w:rsidRPr="00D32B96" w:rsidRDefault="00BA6DD9" w:rsidP="00BA6DD9">
            <w:pPr>
              <w:jc w:val="both"/>
              <w:rPr>
                <w:rFonts w:ascii="Arial" w:hAnsi="Arial" w:cs="Arial"/>
                <w:sz w:val="20"/>
                <w:szCs w:val="20"/>
                <w:lang w:eastAsia="pt-BR"/>
              </w:rPr>
            </w:pPr>
          </w:p>
          <w:p w14:paraId="136443C2" w14:textId="7272CFB1" w:rsidR="00BA6DD9" w:rsidRPr="00D32B96" w:rsidRDefault="00BA6DD9" w:rsidP="00BA6DD9">
            <w:pPr>
              <w:jc w:val="both"/>
              <w:rPr>
                <w:rFonts w:ascii="Arial" w:hAnsi="Arial" w:cs="Arial"/>
                <w:b/>
                <w:sz w:val="20"/>
                <w:szCs w:val="20"/>
                <w:lang w:eastAsia="pt-BR"/>
              </w:rPr>
            </w:pPr>
            <w:r w:rsidRPr="00D32B96">
              <w:rPr>
                <w:rFonts w:ascii="Arial" w:hAnsi="Arial" w:cs="Arial"/>
                <w:b/>
                <w:sz w:val="20"/>
                <w:szCs w:val="20"/>
                <w:lang w:eastAsia="pt-BR"/>
              </w:rPr>
              <w:t>Resultado da votação: Sim</w:t>
            </w:r>
            <w:r w:rsidRPr="00D32B96">
              <w:rPr>
                <w:rFonts w:ascii="Arial" w:hAnsi="Arial" w:cs="Arial"/>
                <w:sz w:val="20"/>
                <w:szCs w:val="20"/>
                <w:lang w:eastAsia="pt-BR"/>
              </w:rPr>
              <w:t xml:space="preserve"> </w:t>
            </w:r>
            <w:proofErr w:type="gramStart"/>
            <w:r w:rsidRPr="00D32B96">
              <w:rPr>
                <w:rFonts w:ascii="Arial" w:hAnsi="Arial" w:cs="Arial"/>
                <w:sz w:val="20"/>
                <w:szCs w:val="20"/>
                <w:lang w:eastAsia="pt-BR"/>
              </w:rPr>
              <w:t xml:space="preserve">( </w:t>
            </w:r>
            <w:r w:rsidR="00536132">
              <w:rPr>
                <w:rFonts w:ascii="Arial" w:hAnsi="Arial" w:cs="Arial"/>
                <w:sz w:val="20"/>
                <w:szCs w:val="20"/>
                <w:lang w:eastAsia="pt-BR"/>
              </w:rPr>
              <w:t>3</w:t>
            </w:r>
            <w:proofErr w:type="gramEnd"/>
            <w:r w:rsidRPr="00D32B96">
              <w:rPr>
                <w:rFonts w:ascii="Arial" w:hAnsi="Arial" w:cs="Arial"/>
                <w:sz w:val="20"/>
                <w:szCs w:val="20"/>
                <w:lang w:eastAsia="pt-BR"/>
              </w:rPr>
              <w:t xml:space="preserve"> ) </w:t>
            </w:r>
            <w:r w:rsidRPr="00D32B96">
              <w:rPr>
                <w:rFonts w:ascii="Arial" w:hAnsi="Arial" w:cs="Arial"/>
                <w:b/>
                <w:sz w:val="20"/>
                <w:szCs w:val="20"/>
                <w:lang w:eastAsia="pt-BR"/>
              </w:rPr>
              <w:t>Não</w:t>
            </w:r>
            <w:r w:rsidRPr="00D32B96">
              <w:rPr>
                <w:rFonts w:ascii="Arial" w:hAnsi="Arial" w:cs="Arial"/>
                <w:sz w:val="20"/>
                <w:szCs w:val="20"/>
                <w:lang w:eastAsia="pt-BR"/>
              </w:rPr>
              <w:t xml:space="preserve"> (  ) </w:t>
            </w:r>
            <w:r w:rsidRPr="00D32B96">
              <w:rPr>
                <w:rFonts w:ascii="Arial" w:hAnsi="Arial" w:cs="Arial"/>
                <w:b/>
                <w:sz w:val="20"/>
                <w:szCs w:val="20"/>
                <w:lang w:eastAsia="pt-BR"/>
              </w:rPr>
              <w:t>Abstenções</w:t>
            </w:r>
            <w:r w:rsidRPr="00D32B96">
              <w:rPr>
                <w:rFonts w:ascii="Arial" w:hAnsi="Arial" w:cs="Arial"/>
                <w:sz w:val="20"/>
                <w:szCs w:val="20"/>
                <w:lang w:eastAsia="pt-BR"/>
              </w:rPr>
              <w:t xml:space="preserve"> (  ) </w:t>
            </w:r>
            <w:r w:rsidRPr="00D32B96">
              <w:rPr>
                <w:rFonts w:ascii="Arial" w:hAnsi="Arial" w:cs="Arial"/>
                <w:b/>
                <w:sz w:val="20"/>
                <w:szCs w:val="20"/>
                <w:lang w:eastAsia="pt-BR"/>
              </w:rPr>
              <w:t>Ausências</w:t>
            </w:r>
            <w:r w:rsidRPr="00D32B96">
              <w:rPr>
                <w:rFonts w:ascii="Arial" w:hAnsi="Arial" w:cs="Arial"/>
                <w:sz w:val="20"/>
                <w:szCs w:val="20"/>
                <w:lang w:eastAsia="pt-BR"/>
              </w:rPr>
              <w:t xml:space="preserve"> (  ) </w:t>
            </w:r>
            <w:r w:rsidRPr="00D32B96">
              <w:rPr>
                <w:rFonts w:ascii="Arial" w:hAnsi="Arial" w:cs="Arial"/>
                <w:b/>
                <w:sz w:val="20"/>
                <w:szCs w:val="20"/>
                <w:lang w:eastAsia="pt-BR"/>
              </w:rPr>
              <w:t xml:space="preserve">Total </w:t>
            </w:r>
            <w:r w:rsidRPr="00D32B96">
              <w:rPr>
                <w:rFonts w:ascii="Arial" w:hAnsi="Arial" w:cs="Arial"/>
                <w:sz w:val="20"/>
                <w:szCs w:val="20"/>
                <w:lang w:eastAsia="pt-BR"/>
              </w:rPr>
              <w:t xml:space="preserve">( </w:t>
            </w:r>
            <w:r w:rsidR="00536132">
              <w:rPr>
                <w:rFonts w:ascii="Arial" w:hAnsi="Arial" w:cs="Arial"/>
                <w:sz w:val="20"/>
                <w:szCs w:val="20"/>
                <w:lang w:eastAsia="pt-BR"/>
              </w:rPr>
              <w:t>3</w:t>
            </w:r>
            <w:r w:rsidRPr="00D32B96">
              <w:rPr>
                <w:rFonts w:ascii="Arial" w:hAnsi="Arial" w:cs="Arial"/>
                <w:sz w:val="20"/>
                <w:szCs w:val="20"/>
                <w:lang w:eastAsia="pt-BR"/>
              </w:rPr>
              <w:t xml:space="preserve"> ) </w:t>
            </w:r>
          </w:p>
          <w:p w14:paraId="08882CB1" w14:textId="77777777" w:rsidR="00BA6DD9" w:rsidRPr="00D32B96" w:rsidRDefault="00BA6DD9" w:rsidP="00BA6DD9">
            <w:pPr>
              <w:jc w:val="both"/>
              <w:rPr>
                <w:rFonts w:ascii="Arial" w:hAnsi="Arial" w:cs="Arial"/>
                <w:b/>
                <w:sz w:val="20"/>
                <w:szCs w:val="20"/>
                <w:lang w:eastAsia="pt-BR"/>
              </w:rPr>
            </w:pPr>
          </w:p>
          <w:p w14:paraId="1A7ABFFB" w14:textId="2182262A" w:rsidR="00BA6DD9" w:rsidRPr="00240B4E" w:rsidRDefault="00BA6DD9" w:rsidP="00BA6DD9">
            <w:pPr>
              <w:jc w:val="both"/>
              <w:rPr>
                <w:rFonts w:ascii="Calibri" w:hAnsi="Calibri" w:cs="Calibri"/>
                <w:bCs/>
                <w:sz w:val="22"/>
                <w:szCs w:val="22"/>
                <w:bdr w:val="none" w:sz="0" w:space="0" w:color="auto" w:frame="1"/>
              </w:rPr>
            </w:pPr>
            <w:r w:rsidRPr="00240B4E">
              <w:rPr>
                <w:rFonts w:ascii="Calibri" w:hAnsi="Calibri" w:cs="Calibri"/>
                <w:b/>
                <w:bCs/>
                <w:sz w:val="22"/>
                <w:szCs w:val="22"/>
                <w:bdr w:val="none" w:sz="0" w:space="0" w:color="auto" w:frame="1"/>
              </w:rPr>
              <w:t xml:space="preserve">Ocorrências: </w:t>
            </w:r>
            <w:r w:rsidR="00536132" w:rsidRPr="00536132">
              <w:rPr>
                <w:rFonts w:ascii="Calibri" w:hAnsi="Calibri" w:cs="Calibri"/>
                <w:sz w:val="22"/>
                <w:szCs w:val="22"/>
                <w:bdr w:val="none" w:sz="0" w:space="0" w:color="auto" w:frame="1"/>
              </w:rPr>
              <w:t>Aprovado por unanimidade dos votos</w:t>
            </w:r>
          </w:p>
          <w:p w14:paraId="7223BE72" w14:textId="77777777" w:rsidR="00BA6DD9" w:rsidRPr="008C3326" w:rsidRDefault="00BA6DD9" w:rsidP="00BA6DD9">
            <w:pPr>
              <w:rPr>
                <w:rFonts w:ascii="Calibri" w:hAnsi="Calibri" w:cs="Calibri"/>
                <w:bCs/>
                <w:sz w:val="22"/>
                <w:szCs w:val="22"/>
                <w:bdr w:val="none" w:sz="0" w:space="0" w:color="auto" w:frame="1"/>
              </w:rPr>
            </w:pPr>
          </w:p>
          <w:p w14:paraId="604E1971" w14:textId="77777777" w:rsidR="00BA6DD9" w:rsidRPr="008C3326" w:rsidRDefault="00BA6DD9" w:rsidP="00BA6DD9">
            <w:pPr>
              <w:rPr>
                <w:rFonts w:ascii="Calibri" w:hAnsi="Calibri" w:cs="Calibri"/>
                <w:bCs/>
                <w:sz w:val="22"/>
                <w:szCs w:val="22"/>
                <w:bdr w:val="none" w:sz="0" w:space="0" w:color="auto" w:frame="1"/>
              </w:rPr>
            </w:pPr>
            <w:r w:rsidRPr="008C3326">
              <w:rPr>
                <w:rFonts w:ascii="Calibri" w:hAnsi="Calibri" w:cs="Calibri"/>
                <w:b/>
                <w:bCs/>
                <w:sz w:val="22"/>
                <w:szCs w:val="22"/>
                <w:bdr w:val="none" w:sz="0" w:space="0" w:color="auto" w:frame="1"/>
              </w:rPr>
              <w:t>Assessoria Técnica:</w:t>
            </w:r>
            <w:r w:rsidRPr="008C3326">
              <w:rPr>
                <w:rFonts w:ascii="Calibri" w:hAnsi="Calibri" w:cs="Calibri"/>
                <w:bCs/>
                <w:sz w:val="22"/>
                <w:szCs w:val="22"/>
                <w:bdr w:val="none" w:sz="0" w:space="0" w:color="auto" w:frame="1"/>
              </w:rPr>
              <w:t xml:space="preserve"> Talita Assunção Souza</w:t>
            </w:r>
          </w:p>
          <w:p w14:paraId="2F32F1F9" w14:textId="77777777" w:rsidR="00BA6DD9" w:rsidRPr="008C3326" w:rsidRDefault="00BA6DD9" w:rsidP="00BA6DD9">
            <w:pPr>
              <w:rPr>
                <w:rFonts w:ascii="Calibri" w:hAnsi="Calibri" w:cs="Calibri"/>
                <w:bCs/>
                <w:sz w:val="22"/>
                <w:szCs w:val="22"/>
                <w:bdr w:val="none" w:sz="0" w:space="0" w:color="auto" w:frame="1"/>
              </w:rPr>
            </w:pPr>
          </w:p>
          <w:p w14:paraId="2CA33F24" w14:textId="551E0EAC" w:rsidR="00BA6DD9" w:rsidRPr="00D32B96" w:rsidRDefault="00BA6DD9" w:rsidP="00BA6DD9">
            <w:pPr>
              <w:jc w:val="both"/>
              <w:rPr>
                <w:rFonts w:ascii="Arial" w:hAnsi="Arial" w:cs="Arial"/>
                <w:sz w:val="20"/>
                <w:szCs w:val="20"/>
                <w:lang w:eastAsia="pt-BR"/>
              </w:rPr>
            </w:pPr>
            <w:r w:rsidRPr="008C3326">
              <w:rPr>
                <w:rFonts w:ascii="Calibri" w:hAnsi="Calibri" w:cs="Calibri"/>
                <w:b/>
                <w:bCs/>
                <w:sz w:val="22"/>
                <w:szCs w:val="22"/>
                <w:bdr w:val="none" w:sz="0" w:space="0" w:color="auto" w:frame="1"/>
              </w:rPr>
              <w:t>Condução dos trabalhos (</w:t>
            </w:r>
            <w:r w:rsidRPr="005232F3">
              <w:rPr>
                <w:rFonts w:asciiTheme="minorHAnsi" w:hAnsiTheme="minorHAnsi" w:cstheme="minorHAnsi"/>
                <w:b/>
                <w:bCs/>
                <w:sz w:val="22"/>
                <w:szCs w:val="22"/>
                <w:bdr w:val="none" w:sz="0" w:space="0" w:color="auto" w:frame="1"/>
              </w:rPr>
              <w:t>Coordenadora):</w:t>
            </w:r>
            <w:r w:rsidRPr="005232F3">
              <w:rPr>
                <w:rFonts w:asciiTheme="minorHAnsi" w:hAnsiTheme="minorHAnsi" w:cstheme="minorHAnsi"/>
                <w:bCs/>
                <w:sz w:val="22"/>
                <w:szCs w:val="22"/>
                <w:bdr w:val="none" w:sz="0" w:space="0" w:color="auto" w:frame="1"/>
              </w:rPr>
              <w:t xml:space="preserve"> </w:t>
            </w:r>
            <w:r w:rsidRPr="005232F3">
              <w:rPr>
                <w:rFonts w:asciiTheme="minorHAnsi" w:eastAsia="Calibri" w:hAnsiTheme="minorHAnsi" w:cstheme="minorHAnsi"/>
                <w:sz w:val="22"/>
                <w:szCs w:val="22"/>
              </w:rPr>
              <w:t>Olinda Beatriz Trevisol Meneghini</w:t>
            </w:r>
          </w:p>
        </w:tc>
      </w:tr>
    </w:tbl>
    <w:p w14:paraId="35868AA5" w14:textId="77777777" w:rsidR="00C65B10" w:rsidRPr="00D32B96" w:rsidRDefault="00C65B10" w:rsidP="00EF43AE">
      <w:pPr>
        <w:tabs>
          <w:tab w:val="left" w:pos="7155"/>
        </w:tabs>
        <w:jc w:val="both"/>
        <w:rPr>
          <w:rFonts w:ascii="Arial" w:hAnsi="Arial" w:cs="Arial"/>
          <w:sz w:val="20"/>
          <w:szCs w:val="20"/>
        </w:rPr>
      </w:pPr>
    </w:p>
    <w:p w14:paraId="05819E55" w14:textId="77777777" w:rsidR="005303B6" w:rsidRPr="00D32B96" w:rsidRDefault="005303B6" w:rsidP="00EF43AE">
      <w:pPr>
        <w:tabs>
          <w:tab w:val="left" w:pos="488"/>
          <w:tab w:val="left" w:pos="2260"/>
        </w:tabs>
        <w:jc w:val="both"/>
        <w:rPr>
          <w:rFonts w:ascii="Arial" w:hAnsi="Arial" w:cs="Arial"/>
          <w:color w:val="FF0000"/>
          <w:sz w:val="20"/>
          <w:szCs w:val="20"/>
        </w:rPr>
      </w:pPr>
    </w:p>
    <w:p w14:paraId="58A3D3CE" w14:textId="77777777" w:rsidR="005303B6" w:rsidRPr="00D32B96" w:rsidRDefault="005303B6" w:rsidP="00EF43AE">
      <w:pPr>
        <w:jc w:val="both"/>
        <w:rPr>
          <w:rFonts w:ascii="Arial" w:hAnsi="Arial" w:cs="Arial"/>
          <w:sz w:val="20"/>
          <w:szCs w:val="20"/>
        </w:rPr>
      </w:pPr>
    </w:p>
    <w:p w14:paraId="20017721" w14:textId="77777777" w:rsidR="005303B6" w:rsidRPr="00D32B96" w:rsidRDefault="005303B6" w:rsidP="00EF43AE">
      <w:pPr>
        <w:jc w:val="both"/>
        <w:rPr>
          <w:rFonts w:ascii="Arial" w:hAnsi="Arial" w:cs="Arial"/>
          <w:sz w:val="20"/>
          <w:szCs w:val="20"/>
        </w:rPr>
      </w:pPr>
    </w:p>
    <w:p w14:paraId="11B5DC7D" w14:textId="77777777" w:rsidR="00EB0EE9" w:rsidRPr="00D32B96" w:rsidRDefault="00EB0EE9" w:rsidP="00EF43AE">
      <w:pPr>
        <w:jc w:val="both"/>
        <w:rPr>
          <w:rFonts w:ascii="Arial" w:hAnsi="Arial" w:cs="Arial"/>
          <w:sz w:val="20"/>
          <w:szCs w:val="20"/>
        </w:rPr>
      </w:pPr>
    </w:p>
    <w:sectPr w:rsidR="00EB0EE9" w:rsidRPr="00D32B96" w:rsidSect="002E57D5">
      <w:headerReference w:type="even" r:id="rId8"/>
      <w:headerReference w:type="default" r:id="rId9"/>
      <w:footerReference w:type="even" r:id="rId10"/>
      <w:footerReference w:type="default" r:id="rId11"/>
      <w:pgSz w:w="11900" w:h="16840"/>
      <w:pgMar w:top="993" w:right="1128" w:bottom="0" w:left="1276" w:header="3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E22" w14:textId="77777777" w:rsidR="00AC22D7" w:rsidRDefault="00AC22D7" w:rsidP="00156D18">
      <w:r>
        <w:separator/>
      </w:r>
    </w:p>
  </w:endnote>
  <w:endnote w:type="continuationSeparator" w:id="0">
    <w:p w14:paraId="03329EE4" w14:textId="77777777" w:rsidR="00AC22D7" w:rsidRDefault="00AC22D7" w:rsidP="001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00000001"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4D9B" w14:textId="77777777" w:rsidR="004A684A" w:rsidRDefault="009C7B9B" w:rsidP="004A684A">
    <w:pPr>
      <w:pStyle w:val="Rodap"/>
      <w:framePr w:wrap="around" w:vAnchor="text" w:hAnchor="margin" w:xAlign="right" w:y="1"/>
      <w:rPr>
        <w:rStyle w:val="Nmerodepgina"/>
      </w:rPr>
    </w:pPr>
    <w:r>
      <w:rPr>
        <w:rStyle w:val="Nmerodepgina"/>
      </w:rPr>
      <w:fldChar w:fldCharType="begin"/>
    </w:r>
    <w:r w:rsidR="00DD480B">
      <w:rPr>
        <w:rStyle w:val="Nmerodepgina"/>
      </w:rPr>
      <w:instrText xml:space="preserve">PAGE  </w:instrText>
    </w:r>
    <w:r>
      <w:rPr>
        <w:rStyle w:val="Nmerodepgina"/>
      </w:rPr>
      <w:fldChar w:fldCharType="end"/>
    </w:r>
  </w:p>
  <w:p w14:paraId="5F602A38" w14:textId="77777777" w:rsidR="004A684A" w:rsidRPr="00771D16" w:rsidRDefault="00DD480B" w:rsidP="004A684A">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07408A60" w14:textId="77777777" w:rsidR="004A684A" w:rsidRPr="003A7760" w:rsidRDefault="00DD480B" w:rsidP="004A684A">
    <w:pPr>
      <w:pStyle w:val="Rodap"/>
      <w:tabs>
        <w:tab w:val="clear" w:pos="4320"/>
        <w:tab w:val="clear" w:pos="8640"/>
        <w:tab w:val="left" w:pos="1820"/>
      </w:tabs>
      <w:spacing w:line="288" w:lineRule="auto"/>
      <w:ind w:left="-426" w:right="-221"/>
      <w:rPr>
        <w:rFonts w:ascii="Arial" w:hAnsi="Arial"/>
        <w:color w:val="003333"/>
        <w:sz w:val="20"/>
      </w:rPr>
    </w:pPr>
    <w:proofErr w:type="gramStart"/>
    <w:r w:rsidRPr="003A7760">
      <w:rPr>
        <w:rFonts w:ascii="Arial" w:hAnsi="Arial"/>
        <w:b/>
        <w:color w:val="003333"/>
        <w:sz w:val="22"/>
      </w:rPr>
      <w:t>www.caubr.org.br</w:t>
    </w:r>
    <w:r w:rsidRPr="003A7760">
      <w:rPr>
        <w:rFonts w:ascii="Arial" w:hAnsi="Arial"/>
        <w:color w:val="003333"/>
        <w:sz w:val="22"/>
      </w:rPr>
      <w:t xml:space="preserve">  /</w:t>
    </w:r>
    <w:proofErr w:type="gramEnd"/>
    <w:r w:rsidRPr="003A7760">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C73D" w14:textId="1047F298" w:rsidR="002145FC" w:rsidRPr="00F8206C" w:rsidRDefault="002145FC" w:rsidP="00A94F99">
    <w:pPr>
      <w:rPr>
        <w:rFonts w:ascii="Times New Roman" w:hAnsi="Times New Roman"/>
        <w:b/>
        <w:lang w:eastAsia="pt-BR"/>
      </w:rPr>
    </w:pPr>
  </w:p>
  <w:p w14:paraId="5211C581" w14:textId="5596ABC1" w:rsidR="00A94F99" w:rsidRPr="00F8206C" w:rsidRDefault="00A94F99" w:rsidP="00A94F99">
    <w:pPr>
      <w:tabs>
        <w:tab w:val="center" w:pos="4252"/>
        <w:tab w:val="right" w:pos="8504"/>
      </w:tabs>
      <w:rPr>
        <w:rFonts w:ascii="Dax" w:hAnsi="Dax"/>
        <w:color w:val="004447"/>
        <w:sz w:val="18"/>
        <w:szCs w:val="18"/>
      </w:rPr>
    </w:pPr>
    <w:r w:rsidRPr="00F8206C">
      <w:rPr>
        <w:noProof/>
      </w:rPr>
      <mc:AlternateContent>
        <mc:Choice Requires="wps">
          <w:drawing>
            <wp:anchor distT="4294967295" distB="4294967295" distL="114300" distR="114300" simplePos="0" relativeHeight="251660288" behindDoc="0" locked="0" layoutInCell="1" allowOverlap="1" wp14:anchorId="13D24615" wp14:editId="06FD8310">
              <wp:simplePos x="0" y="0"/>
              <wp:positionH relativeFrom="page">
                <wp:align>left</wp:align>
              </wp:positionH>
              <wp:positionV relativeFrom="paragraph">
                <wp:posOffset>-78741</wp:posOffset>
              </wp:positionV>
              <wp:extent cx="75819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0" cy="0"/>
                      </a:xfrm>
                      <a:prstGeom prst="line">
                        <a:avLst/>
                      </a:prstGeom>
                      <a:noFill/>
                      <a:ln w="6350" cap="flat" cmpd="sng" algn="ctr">
                        <a:solidFill>
                          <a:srgbClr val="0044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2645978" id="Conector reto 2" o:spid="_x0000_s1026" style="position:absolute;z-index:251660288;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6.2pt" to="59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" strokecolor="#004447" strokeweight=".5pt">
              <v:stroke joinstyle="miter"/>
              <o:lock v:ext="edit" shapetype="f"/>
              <w10:wrap anchorx="page"/>
            </v:line>
          </w:pict>
        </mc:Fallback>
      </mc:AlternateContent>
    </w:r>
    <w:r w:rsidRPr="00F8206C">
      <w:rPr>
        <w:rFonts w:ascii="Dax" w:hAnsi="Dax"/>
        <w:color w:val="004447"/>
        <w:sz w:val="18"/>
        <w:szCs w:val="18"/>
      </w:rPr>
      <w:t xml:space="preserve">Rua Doutor Ferreira, 28, Centro | CEP: 79.002-240 – Campo Grande/MS | </w:t>
    </w:r>
    <w:proofErr w:type="spellStart"/>
    <w:r w:rsidRPr="00F8206C">
      <w:rPr>
        <w:rFonts w:ascii="Dax" w:hAnsi="Dax"/>
        <w:color w:val="004447"/>
        <w:sz w:val="18"/>
        <w:szCs w:val="18"/>
      </w:rPr>
      <w:t>Tel</w:t>
    </w:r>
    <w:proofErr w:type="spellEnd"/>
    <w:r w:rsidRPr="00F8206C">
      <w:rPr>
        <w:rFonts w:ascii="Dax" w:hAnsi="Dax"/>
        <w:color w:val="004447"/>
        <w:sz w:val="18"/>
        <w:szCs w:val="18"/>
      </w:rPr>
      <w:t>: (67) 3306-7848/3252 www.caums.gov.br | atendimento@caums.org.br</w:t>
    </w:r>
  </w:p>
  <w:p w14:paraId="777AAFDD" w14:textId="1B4B9ADC" w:rsidR="00D80A28" w:rsidRDefault="00D80A28" w:rsidP="009424B9">
    <w:pPr>
      <w:pStyle w:val="Rodap"/>
      <w:tabs>
        <w:tab w:val="clear" w:pos="4320"/>
        <w:tab w:val="clear" w:pos="8640"/>
        <w:tab w:val="left" w:pos="600"/>
        <w:tab w:val="left" w:pos="708"/>
        <w:tab w:val="left" w:pos="7995"/>
      </w:tabs>
      <w:ind w:hanging="1559"/>
    </w:pPr>
  </w:p>
  <w:p w14:paraId="38B9B1B7" w14:textId="77777777" w:rsidR="002E5183" w:rsidRDefault="002E5183" w:rsidP="000B0EA8">
    <w:pPr>
      <w:pStyle w:val="Rodap"/>
      <w:tabs>
        <w:tab w:val="clear" w:pos="4320"/>
        <w:tab w:val="clear" w:pos="8640"/>
        <w:tab w:val="left" w:pos="600"/>
      </w:tabs>
      <w:ind w:hanging="15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967A" w14:textId="77777777" w:rsidR="00AC22D7" w:rsidRDefault="00AC22D7" w:rsidP="00156D18">
      <w:r>
        <w:separator/>
      </w:r>
    </w:p>
  </w:footnote>
  <w:footnote w:type="continuationSeparator" w:id="0">
    <w:p w14:paraId="5B699918" w14:textId="77777777" w:rsidR="00AC22D7" w:rsidRDefault="00AC22D7" w:rsidP="0015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76D3" w14:textId="77777777" w:rsidR="004A684A" w:rsidRPr="009E4E5A" w:rsidRDefault="00DD480B" w:rsidP="004A684A">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10F01F6F" wp14:editId="66F2A742">
          <wp:simplePos x="0" y="0"/>
          <wp:positionH relativeFrom="column">
            <wp:posOffset>-1001395</wp:posOffset>
          </wp:positionH>
          <wp:positionV relativeFrom="paragraph">
            <wp:posOffset>-871220</wp:posOffset>
          </wp:positionV>
          <wp:extent cx="7571105" cy="9931400"/>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06078930" wp14:editId="6A26B3BA">
          <wp:simplePos x="0" y="0"/>
          <wp:positionH relativeFrom="column">
            <wp:posOffset>-1005840</wp:posOffset>
          </wp:positionH>
          <wp:positionV relativeFrom="paragraph">
            <wp:posOffset>-867410</wp:posOffset>
          </wp:positionV>
          <wp:extent cx="7571105" cy="9930765"/>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F6B" w14:textId="5E8AED1A" w:rsidR="00BE36B4" w:rsidRDefault="00970BEE" w:rsidP="00692312">
    <w:pPr>
      <w:pStyle w:val="Cabealho"/>
      <w:tabs>
        <w:tab w:val="clear" w:pos="4320"/>
        <w:tab w:val="left" w:pos="2880"/>
        <w:tab w:val="left" w:pos="6120"/>
      </w:tabs>
      <w:jc w:val="center"/>
      <w:rPr>
        <w:rFonts w:ascii="Arial" w:eastAsia="Times New Roman" w:hAnsi="Arial" w:cs="Arial"/>
        <w:b/>
        <w:bCs/>
        <w:smallCaps/>
        <w:kern w:val="32"/>
        <w:sz w:val="18"/>
        <w:szCs w:val="20"/>
      </w:rPr>
    </w:pPr>
    <w:r>
      <w:rPr>
        <w:noProof/>
      </w:rPr>
      <w:drawing>
        <wp:anchor distT="0" distB="0" distL="114300" distR="114300" simplePos="0" relativeHeight="251662336" behindDoc="1" locked="0" layoutInCell="1" allowOverlap="1" wp14:anchorId="088CB56E" wp14:editId="3F0354BB">
          <wp:simplePos x="0" y="0"/>
          <wp:positionH relativeFrom="margin">
            <wp:align>center</wp:align>
          </wp:positionH>
          <wp:positionV relativeFrom="paragraph">
            <wp:posOffset>3409</wp:posOffset>
          </wp:positionV>
          <wp:extent cx="7539355" cy="757928"/>
          <wp:effectExtent l="0" t="0" r="444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757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C445D" w14:textId="7874C2F8" w:rsidR="0054024A" w:rsidRDefault="0054024A" w:rsidP="00692312">
    <w:pPr>
      <w:pStyle w:val="Cabealho"/>
      <w:tabs>
        <w:tab w:val="clear" w:pos="4320"/>
        <w:tab w:val="left" w:pos="2880"/>
        <w:tab w:val="left" w:pos="6120"/>
      </w:tabs>
      <w:jc w:val="center"/>
      <w:rPr>
        <w:rFonts w:ascii="Arial" w:eastAsia="Times New Roman" w:hAnsi="Arial" w:cs="Arial"/>
        <w:b/>
        <w:bCs/>
        <w:smallCaps/>
        <w:kern w:val="32"/>
        <w:sz w:val="18"/>
        <w:szCs w:val="20"/>
      </w:rPr>
    </w:pPr>
  </w:p>
  <w:p w14:paraId="7BB7A257" w14:textId="50F0F7C8" w:rsidR="00BE36B4" w:rsidRDefault="00BE36B4" w:rsidP="000B0EA8">
    <w:pPr>
      <w:pStyle w:val="Cabealho"/>
      <w:tabs>
        <w:tab w:val="clear" w:pos="4320"/>
        <w:tab w:val="clear" w:pos="8640"/>
        <w:tab w:val="left" w:pos="7530"/>
      </w:tabs>
      <w:rPr>
        <w:rFonts w:ascii="Arial" w:eastAsia="Times New Roman" w:hAnsi="Arial" w:cs="Arial"/>
        <w:b/>
        <w:bCs/>
        <w:smallCaps/>
        <w:kern w:val="32"/>
        <w:sz w:val="18"/>
        <w:szCs w:val="20"/>
      </w:rPr>
    </w:pPr>
  </w:p>
  <w:p w14:paraId="0B541146" w14:textId="4777DF64" w:rsidR="00094F9E" w:rsidRDefault="00E72D03" w:rsidP="002145FC">
    <w:pPr>
      <w:pStyle w:val="Cabealho"/>
      <w:tabs>
        <w:tab w:val="clear" w:pos="4320"/>
        <w:tab w:val="clear" w:pos="8640"/>
        <w:tab w:val="left" w:pos="3225"/>
      </w:tabs>
      <w:rPr>
        <w:rFonts w:ascii="Arial" w:eastAsia="Times New Roman" w:hAnsi="Arial" w:cs="Arial"/>
        <w:b/>
        <w:bCs/>
        <w:smallCaps/>
        <w:kern w:val="32"/>
        <w:sz w:val="18"/>
        <w:szCs w:val="20"/>
      </w:rPr>
    </w:pPr>
    <w:r>
      <w:rPr>
        <w:rFonts w:ascii="Arial" w:eastAsia="Times New Roman" w:hAnsi="Arial" w:cs="Arial"/>
        <w:b/>
        <w:bCs/>
        <w:smallCaps/>
        <w:kern w:val="32"/>
        <w:sz w:val="18"/>
        <w:szCs w:val="20"/>
      </w:rPr>
      <w:tab/>
    </w:r>
  </w:p>
  <w:p w14:paraId="332768C5" w14:textId="77777777" w:rsidR="00094F9E" w:rsidRDefault="00094F9E" w:rsidP="00692312">
    <w:pPr>
      <w:pStyle w:val="Cabealho"/>
      <w:tabs>
        <w:tab w:val="clear" w:pos="4320"/>
        <w:tab w:val="left" w:pos="2880"/>
        <w:tab w:val="left" w:pos="6120"/>
      </w:tabs>
      <w:jc w:val="center"/>
      <w:rPr>
        <w:rFonts w:ascii="Arial" w:eastAsia="Times New Roman" w:hAnsi="Arial" w:cs="Arial"/>
        <w:b/>
        <w:bCs/>
        <w:smallCaps/>
        <w:kern w:val="32"/>
        <w:sz w:val="18"/>
        <w:szCs w:val="20"/>
      </w:rPr>
    </w:pPr>
  </w:p>
  <w:p w14:paraId="09EB2C34" w14:textId="3BD00390" w:rsidR="00692312" w:rsidRPr="00692312" w:rsidRDefault="00AE4782" w:rsidP="00692312">
    <w:pPr>
      <w:pStyle w:val="Cabealho"/>
      <w:tabs>
        <w:tab w:val="clear" w:pos="4320"/>
        <w:tab w:val="left" w:pos="2880"/>
        <w:tab w:val="left" w:pos="6120"/>
      </w:tabs>
      <w:jc w:val="center"/>
      <w:rPr>
        <w:rFonts w:ascii="Arial" w:eastAsia="Times New Roman" w:hAnsi="Arial" w:cs="Arial"/>
        <w:b/>
        <w:bCs/>
        <w:smallCaps/>
        <w:kern w:val="32"/>
        <w:sz w:val="18"/>
        <w:szCs w:val="20"/>
      </w:rPr>
    </w:pPr>
    <w:r>
      <w:rPr>
        <w:rFonts w:ascii="Arial" w:eastAsia="Times New Roman" w:hAnsi="Arial" w:cs="Arial"/>
        <w:b/>
        <w:bCs/>
        <w:smallCaps/>
        <w:kern w:val="32"/>
        <w:sz w:val="18"/>
        <w:szCs w:val="20"/>
      </w:rPr>
      <w:t>SÚMULA</w:t>
    </w:r>
    <w:r w:rsidR="00A54EEB">
      <w:rPr>
        <w:rFonts w:ascii="Arial" w:eastAsia="Times New Roman" w:hAnsi="Arial" w:cs="Arial"/>
        <w:b/>
        <w:bCs/>
        <w:smallCaps/>
        <w:kern w:val="32"/>
        <w:sz w:val="18"/>
        <w:szCs w:val="20"/>
      </w:rPr>
      <w:t xml:space="preserve"> - </w:t>
    </w:r>
    <w:r w:rsidR="00055AE3">
      <w:rPr>
        <w:rFonts w:ascii="Arial" w:eastAsia="Times New Roman" w:hAnsi="Arial" w:cs="Arial"/>
        <w:b/>
        <w:bCs/>
        <w:smallCaps/>
        <w:kern w:val="32"/>
        <w:sz w:val="18"/>
        <w:szCs w:val="20"/>
      </w:rPr>
      <w:t>10</w:t>
    </w:r>
    <w:r w:rsidR="00B050B8">
      <w:rPr>
        <w:rFonts w:ascii="Arial" w:eastAsia="Times New Roman" w:hAnsi="Arial" w:cs="Arial"/>
        <w:b/>
        <w:bCs/>
        <w:smallCaps/>
        <w:kern w:val="32"/>
        <w:sz w:val="18"/>
        <w:szCs w:val="20"/>
      </w:rPr>
      <w:t>9</w:t>
    </w:r>
    <w:r w:rsidR="009415CE">
      <w:rPr>
        <w:rFonts w:ascii="Arial" w:eastAsia="Times New Roman" w:hAnsi="Arial" w:cs="Arial"/>
        <w:b/>
        <w:bCs/>
        <w:smallCaps/>
        <w:kern w:val="32"/>
        <w:sz w:val="18"/>
        <w:szCs w:val="20"/>
      </w:rPr>
      <w:t>ª REUNIÃO ORDINÁRIA CEF</w:t>
    </w:r>
    <w:r w:rsidR="00692312" w:rsidRPr="00692312">
      <w:rPr>
        <w:rFonts w:ascii="Arial" w:eastAsia="Times New Roman" w:hAnsi="Arial" w:cs="Arial"/>
        <w:b/>
        <w:bCs/>
        <w:smallCaps/>
        <w:kern w:val="32"/>
        <w:sz w:val="18"/>
        <w:szCs w:val="20"/>
      </w:rPr>
      <w:t xml:space="preserve"> – CAU/MS</w:t>
    </w:r>
  </w:p>
  <w:p w14:paraId="02774CC3" w14:textId="77777777" w:rsidR="004F36D0" w:rsidRDefault="009415CE" w:rsidP="00EE23E4">
    <w:pPr>
      <w:pStyle w:val="Cabealho"/>
      <w:tabs>
        <w:tab w:val="clear" w:pos="4320"/>
        <w:tab w:val="left" w:pos="2880"/>
        <w:tab w:val="left" w:pos="6120"/>
      </w:tabs>
      <w:jc w:val="center"/>
      <w:rPr>
        <w:rFonts w:ascii="Arial" w:eastAsia="Times New Roman" w:hAnsi="Arial" w:cs="Arial"/>
        <w:bCs/>
        <w:smallCaps/>
        <w:kern w:val="32"/>
        <w:sz w:val="20"/>
        <w:szCs w:val="20"/>
      </w:rPr>
    </w:pPr>
    <w:r>
      <w:rPr>
        <w:rFonts w:ascii="Arial" w:eastAsia="Times New Roman" w:hAnsi="Arial" w:cs="Arial"/>
        <w:bCs/>
        <w:smallCaps/>
        <w:kern w:val="32"/>
        <w:sz w:val="20"/>
        <w:szCs w:val="20"/>
      </w:rPr>
      <w:t>COMISSÃO DE ENSINO E FORMAÇÃO</w:t>
    </w:r>
    <w:r w:rsidR="003E292F">
      <w:rPr>
        <w:rFonts w:ascii="Arial" w:eastAsia="Times New Roman" w:hAnsi="Arial" w:cs="Arial"/>
        <w:bCs/>
        <w:smallCaps/>
        <w:kern w:val="32"/>
        <w:sz w:val="20"/>
        <w:szCs w:val="20"/>
      </w:rPr>
      <w:t xml:space="preserve"> DO CONSELHO DE ARQUITETURA E URBANISMO DE MATO </w:t>
    </w:r>
  </w:p>
  <w:p w14:paraId="1E0B8A2E" w14:textId="35C889F7" w:rsidR="002E5183" w:rsidRDefault="003E292F" w:rsidP="00EE23E4">
    <w:pPr>
      <w:pStyle w:val="Cabealho"/>
      <w:tabs>
        <w:tab w:val="clear" w:pos="4320"/>
        <w:tab w:val="left" w:pos="2880"/>
        <w:tab w:val="left" w:pos="6120"/>
      </w:tabs>
      <w:jc w:val="center"/>
      <w:rPr>
        <w:rFonts w:ascii="Arial" w:eastAsia="Times New Roman" w:hAnsi="Arial" w:cs="Arial"/>
        <w:bCs/>
        <w:smallCaps/>
        <w:kern w:val="32"/>
        <w:sz w:val="20"/>
        <w:szCs w:val="20"/>
      </w:rPr>
    </w:pPr>
    <w:r>
      <w:rPr>
        <w:rFonts w:ascii="Arial" w:eastAsia="Times New Roman" w:hAnsi="Arial" w:cs="Arial"/>
        <w:bCs/>
        <w:smallCaps/>
        <w:kern w:val="32"/>
        <w:sz w:val="20"/>
        <w:szCs w:val="20"/>
      </w:rPr>
      <w:t>GROSSO DO SUL</w:t>
    </w:r>
  </w:p>
  <w:p w14:paraId="69619A41" w14:textId="77777777" w:rsidR="004F36D0" w:rsidRDefault="004F36D0" w:rsidP="00EE23E4">
    <w:pPr>
      <w:pStyle w:val="Cabealho"/>
      <w:tabs>
        <w:tab w:val="clear" w:pos="4320"/>
        <w:tab w:val="left" w:pos="2880"/>
        <w:tab w:val="left" w:pos="6120"/>
      </w:tabs>
      <w:jc w:val="center"/>
      <w:rPr>
        <w:rFonts w:ascii="Arial" w:eastAsia="Times New Roman" w:hAnsi="Arial" w:cs="Arial"/>
        <w:bCs/>
        <w:smallCaps/>
        <w:kern w:val="32"/>
        <w:sz w:val="20"/>
        <w:szCs w:val="20"/>
      </w:rPr>
    </w:pPr>
  </w:p>
  <w:p w14:paraId="5F7FF71A" w14:textId="77777777" w:rsidR="00AE66C2" w:rsidRPr="00EE23E4" w:rsidRDefault="00AE66C2" w:rsidP="00EE23E4">
    <w:pPr>
      <w:pStyle w:val="Cabealho"/>
      <w:tabs>
        <w:tab w:val="clear" w:pos="4320"/>
        <w:tab w:val="left" w:pos="2880"/>
        <w:tab w:val="left" w:pos="6120"/>
      </w:tabs>
      <w:jc w:val="center"/>
      <w:rPr>
        <w:rFonts w:ascii="Arial" w:eastAsia="Times New Roman" w:hAnsi="Arial" w:cs="Arial"/>
        <w:bCs/>
        <w:smallCaps/>
        <w:kern w:val="3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36A"/>
    <w:multiLevelType w:val="hybridMultilevel"/>
    <w:tmpl w:val="7A6AD06C"/>
    <w:lvl w:ilvl="0" w:tplc="DDA21DDA">
      <w:start w:val="1"/>
      <w:numFmt w:val="decimal"/>
      <w:lvlText w:val="%1-"/>
      <w:lvlJc w:val="left"/>
      <w:pPr>
        <w:ind w:left="720" w:hanging="360"/>
      </w:pPr>
      <w:rPr>
        <w:rFonts w:ascii="Cambria" w:eastAsia="Cambria" w:hAnsi="Cambria"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13E81"/>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484B69"/>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E54077"/>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39378A"/>
    <w:multiLevelType w:val="hybridMultilevel"/>
    <w:tmpl w:val="E5FEED66"/>
    <w:lvl w:ilvl="0" w:tplc="7B6A1D36">
      <w:start w:val="1"/>
      <w:numFmt w:val="decimal"/>
      <w:lvlText w:val="%1."/>
      <w:lvlJc w:val="left"/>
      <w:pPr>
        <w:ind w:left="817" w:hanging="360"/>
      </w:pPr>
      <w:rPr>
        <w:rFonts w:eastAsia="Times New Roman" w:hint="default"/>
      </w:rPr>
    </w:lvl>
    <w:lvl w:ilvl="1" w:tplc="04160019" w:tentative="1">
      <w:start w:val="1"/>
      <w:numFmt w:val="lowerLetter"/>
      <w:lvlText w:val="%2."/>
      <w:lvlJc w:val="left"/>
      <w:pPr>
        <w:ind w:left="1537" w:hanging="360"/>
      </w:pPr>
    </w:lvl>
    <w:lvl w:ilvl="2" w:tplc="0416001B" w:tentative="1">
      <w:start w:val="1"/>
      <w:numFmt w:val="lowerRoman"/>
      <w:lvlText w:val="%3."/>
      <w:lvlJc w:val="right"/>
      <w:pPr>
        <w:ind w:left="2257" w:hanging="180"/>
      </w:pPr>
    </w:lvl>
    <w:lvl w:ilvl="3" w:tplc="0416000F" w:tentative="1">
      <w:start w:val="1"/>
      <w:numFmt w:val="decimal"/>
      <w:lvlText w:val="%4."/>
      <w:lvlJc w:val="left"/>
      <w:pPr>
        <w:ind w:left="2977" w:hanging="360"/>
      </w:pPr>
    </w:lvl>
    <w:lvl w:ilvl="4" w:tplc="04160019" w:tentative="1">
      <w:start w:val="1"/>
      <w:numFmt w:val="lowerLetter"/>
      <w:lvlText w:val="%5."/>
      <w:lvlJc w:val="left"/>
      <w:pPr>
        <w:ind w:left="3697" w:hanging="360"/>
      </w:pPr>
    </w:lvl>
    <w:lvl w:ilvl="5" w:tplc="0416001B" w:tentative="1">
      <w:start w:val="1"/>
      <w:numFmt w:val="lowerRoman"/>
      <w:lvlText w:val="%6."/>
      <w:lvlJc w:val="right"/>
      <w:pPr>
        <w:ind w:left="4417" w:hanging="180"/>
      </w:pPr>
    </w:lvl>
    <w:lvl w:ilvl="6" w:tplc="0416000F" w:tentative="1">
      <w:start w:val="1"/>
      <w:numFmt w:val="decimal"/>
      <w:lvlText w:val="%7."/>
      <w:lvlJc w:val="left"/>
      <w:pPr>
        <w:ind w:left="5137" w:hanging="360"/>
      </w:pPr>
    </w:lvl>
    <w:lvl w:ilvl="7" w:tplc="04160019" w:tentative="1">
      <w:start w:val="1"/>
      <w:numFmt w:val="lowerLetter"/>
      <w:lvlText w:val="%8."/>
      <w:lvlJc w:val="left"/>
      <w:pPr>
        <w:ind w:left="5857" w:hanging="360"/>
      </w:pPr>
    </w:lvl>
    <w:lvl w:ilvl="8" w:tplc="0416001B" w:tentative="1">
      <w:start w:val="1"/>
      <w:numFmt w:val="lowerRoman"/>
      <w:lvlText w:val="%9."/>
      <w:lvlJc w:val="right"/>
      <w:pPr>
        <w:ind w:left="6577" w:hanging="180"/>
      </w:pPr>
    </w:lvl>
  </w:abstractNum>
  <w:abstractNum w:abstractNumId="5" w15:restartNumberingAfterBreak="0">
    <w:nsid w:val="260965E0"/>
    <w:multiLevelType w:val="hybridMultilevel"/>
    <w:tmpl w:val="71867B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901F21"/>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B97338"/>
    <w:multiLevelType w:val="hybridMultilevel"/>
    <w:tmpl w:val="0B94A55A"/>
    <w:lvl w:ilvl="0" w:tplc="9542ABD8">
      <w:start w:val="1"/>
      <w:numFmt w:val="decimal"/>
      <w:lvlText w:val="%1."/>
      <w:lvlJc w:val="left"/>
      <w:pPr>
        <w:ind w:left="720" w:hanging="360"/>
      </w:pPr>
      <w:rPr>
        <w:rFonts w:eastAsia="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776F39"/>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A224F3"/>
    <w:multiLevelType w:val="hybridMultilevel"/>
    <w:tmpl w:val="F8B8315A"/>
    <w:lvl w:ilvl="0" w:tplc="9586C658">
      <w:start w:val="1"/>
      <w:numFmt w:val="decimal"/>
      <w:lvlText w:val="%1."/>
      <w:lvlJc w:val="left"/>
      <w:pPr>
        <w:ind w:left="817" w:hanging="360"/>
      </w:pPr>
      <w:rPr>
        <w:rFonts w:eastAsia="Times New Roman" w:hint="default"/>
        <w:b w:val="0"/>
        <w:bCs w:val="0"/>
      </w:rPr>
    </w:lvl>
    <w:lvl w:ilvl="1" w:tplc="04160019" w:tentative="1">
      <w:start w:val="1"/>
      <w:numFmt w:val="lowerLetter"/>
      <w:lvlText w:val="%2."/>
      <w:lvlJc w:val="left"/>
      <w:pPr>
        <w:ind w:left="1537" w:hanging="360"/>
      </w:pPr>
    </w:lvl>
    <w:lvl w:ilvl="2" w:tplc="0416001B" w:tentative="1">
      <w:start w:val="1"/>
      <w:numFmt w:val="lowerRoman"/>
      <w:lvlText w:val="%3."/>
      <w:lvlJc w:val="right"/>
      <w:pPr>
        <w:ind w:left="2257" w:hanging="180"/>
      </w:pPr>
    </w:lvl>
    <w:lvl w:ilvl="3" w:tplc="0416000F" w:tentative="1">
      <w:start w:val="1"/>
      <w:numFmt w:val="decimal"/>
      <w:lvlText w:val="%4."/>
      <w:lvlJc w:val="left"/>
      <w:pPr>
        <w:ind w:left="2977" w:hanging="360"/>
      </w:pPr>
    </w:lvl>
    <w:lvl w:ilvl="4" w:tplc="04160019" w:tentative="1">
      <w:start w:val="1"/>
      <w:numFmt w:val="lowerLetter"/>
      <w:lvlText w:val="%5."/>
      <w:lvlJc w:val="left"/>
      <w:pPr>
        <w:ind w:left="3697" w:hanging="360"/>
      </w:pPr>
    </w:lvl>
    <w:lvl w:ilvl="5" w:tplc="0416001B" w:tentative="1">
      <w:start w:val="1"/>
      <w:numFmt w:val="lowerRoman"/>
      <w:lvlText w:val="%6."/>
      <w:lvlJc w:val="right"/>
      <w:pPr>
        <w:ind w:left="4417" w:hanging="180"/>
      </w:pPr>
    </w:lvl>
    <w:lvl w:ilvl="6" w:tplc="0416000F" w:tentative="1">
      <w:start w:val="1"/>
      <w:numFmt w:val="decimal"/>
      <w:lvlText w:val="%7."/>
      <w:lvlJc w:val="left"/>
      <w:pPr>
        <w:ind w:left="5137" w:hanging="360"/>
      </w:pPr>
    </w:lvl>
    <w:lvl w:ilvl="7" w:tplc="04160019" w:tentative="1">
      <w:start w:val="1"/>
      <w:numFmt w:val="lowerLetter"/>
      <w:lvlText w:val="%8."/>
      <w:lvlJc w:val="left"/>
      <w:pPr>
        <w:ind w:left="5857" w:hanging="360"/>
      </w:pPr>
    </w:lvl>
    <w:lvl w:ilvl="8" w:tplc="0416001B" w:tentative="1">
      <w:start w:val="1"/>
      <w:numFmt w:val="lowerRoman"/>
      <w:lvlText w:val="%9."/>
      <w:lvlJc w:val="right"/>
      <w:pPr>
        <w:ind w:left="6577" w:hanging="180"/>
      </w:pPr>
    </w:lvl>
  </w:abstractNum>
  <w:abstractNum w:abstractNumId="10" w15:restartNumberingAfterBreak="0">
    <w:nsid w:val="34F66D2A"/>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A73016"/>
    <w:multiLevelType w:val="multilevel"/>
    <w:tmpl w:val="52C4A252"/>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B64B51"/>
    <w:multiLevelType w:val="hybridMultilevel"/>
    <w:tmpl w:val="3328E06A"/>
    <w:lvl w:ilvl="0" w:tplc="E80EF5A4">
      <w:start w:val="1"/>
      <w:numFmt w:val="decimal"/>
      <w:lvlText w:val="%1."/>
      <w:lvlJc w:val="left"/>
      <w:pPr>
        <w:ind w:left="634" w:hanging="360"/>
      </w:pPr>
      <w:rPr>
        <w:rFonts w:hint="default"/>
      </w:rPr>
    </w:lvl>
    <w:lvl w:ilvl="1" w:tplc="04160019" w:tentative="1">
      <w:start w:val="1"/>
      <w:numFmt w:val="lowerLetter"/>
      <w:lvlText w:val="%2."/>
      <w:lvlJc w:val="left"/>
      <w:pPr>
        <w:ind w:left="1354" w:hanging="360"/>
      </w:pPr>
    </w:lvl>
    <w:lvl w:ilvl="2" w:tplc="0416001B" w:tentative="1">
      <w:start w:val="1"/>
      <w:numFmt w:val="lowerRoman"/>
      <w:lvlText w:val="%3."/>
      <w:lvlJc w:val="right"/>
      <w:pPr>
        <w:ind w:left="2074" w:hanging="180"/>
      </w:pPr>
    </w:lvl>
    <w:lvl w:ilvl="3" w:tplc="0416000F" w:tentative="1">
      <w:start w:val="1"/>
      <w:numFmt w:val="decimal"/>
      <w:lvlText w:val="%4."/>
      <w:lvlJc w:val="left"/>
      <w:pPr>
        <w:ind w:left="2794" w:hanging="360"/>
      </w:pPr>
    </w:lvl>
    <w:lvl w:ilvl="4" w:tplc="04160019" w:tentative="1">
      <w:start w:val="1"/>
      <w:numFmt w:val="lowerLetter"/>
      <w:lvlText w:val="%5."/>
      <w:lvlJc w:val="left"/>
      <w:pPr>
        <w:ind w:left="3514" w:hanging="360"/>
      </w:pPr>
    </w:lvl>
    <w:lvl w:ilvl="5" w:tplc="0416001B" w:tentative="1">
      <w:start w:val="1"/>
      <w:numFmt w:val="lowerRoman"/>
      <w:lvlText w:val="%6."/>
      <w:lvlJc w:val="right"/>
      <w:pPr>
        <w:ind w:left="4234" w:hanging="180"/>
      </w:pPr>
    </w:lvl>
    <w:lvl w:ilvl="6" w:tplc="0416000F" w:tentative="1">
      <w:start w:val="1"/>
      <w:numFmt w:val="decimal"/>
      <w:lvlText w:val="%7."/>
      <w:lvlJc w:val="left"/>
      <w:pPr>
        <w:ind w:left="4954" w:hanging="360"/>
      </w:pPr>
    </w:lvl>
    <w:lvl w:ilvl="7" w:tplc="04160019" w:tentative="1">
      <w:start w:val="1"/>
      <w:numFmt w:val="lowerLetter"/>
      <w:lvlText w:val="%8."/>
      <w:lvlJc w:val="left"/>
      <w:pPr>
        <w:ind w:left="5674" w:hanging="360"/>
      </w:pPr>
    </w:lvl>
    <w:lvl w:ilvl="8" w:tplc="0416001B" w:tentative="1">
      <w:start w:val="1"/>
      <w:numFmt w:val="lowerRoman"/>
      <w:lvlText w:val="%9."/>
      <w:lvlJc w:val="right"/>
      <w:pPr>
        <w:ind w:left="6394" w:hanging="180"/>
      </w:pPr>
    </w:lvl>
  </w:abstractNum>
  <w:abstractNum w:abstractNumId="13" w15:restartNumberingAfterBreak="0">
    <w:nsid w:val="4BD74C34"/>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0A4E0B"/>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684868"/>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AA402B"/>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270D8C"/>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AC1C17"/>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5F0522"/>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137813"/>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BF4AC4"/>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942F39"/>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C37D3A"/>
    <w:multiLevelType w:val="hybridMultilevel"/>
    <w:tmpl w:val="A99C6E00"/>
    <w:lvl w:ilvl="0" w:tplc="742EA75A">
      <w:start w:val="1"/>
      <w:numFmt w:val="decimal"/>
      <w:lvlText w:val="%1."/>
      <w:lvlJc w:val="left"/>
      <w:pPr>
        <w:ind w:left="720" w:hanging="360"/>
      </w:pPr>
      <w:rPr>
        <w:rFonts w:eastAsia="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9F4BE4"/>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8150123">
    <w:abstractNumId w:val="11"/>
  </w:num>
  <w:num w:numId="2" w16cid:durableId="1117290467">
    <w:abstractNumId w:val="5"/>
  </w:num>
  <w:num w:numId="3" w16cid:durableId="533229254">
    <w:abstractNumId w:val="19"/>
  </w:num>
  <w:num w:numId="4" w16cid:durableId="21446813">
    <w:abstractNumId w:val="14"/>
  </w:num>
  <w:num w:numId="5" w16cid:durableId="792676488">
    <w:abstractNumId w:val="15"/>
  </w:num>
  <w:num w:numId="6" w16cid:durableId="966812533">
    <w:abstractNumId w:val="21"/>
  </w:num>
  <w:num w:numId="7" w16cid:durableId="1901865959">
    <w:abstractNumId w:val="1"/>
  </w:num>
  <w:num w:numId="8" w16cid:durableId="306784958">
    <w:abstractNumId w:val="17"/>
  </w:num>
  <w:num w:numId="9" w16cid:durableId="676689370">
    <w:abstractNumId w:val="10"/>
  </w:num>
  <w:num w:numId="10" w16cid:durableId="1081638002">
    <w:abstractNumId w:val="13"/>
  </w:num>
  <w:num w:numId="11" w16cid:durableId="664282825">
    <w:abstractNumId w:val="8"/>
  </w:num>
  <w:num w:numId="12" w16cid:durableId="994257485">
    <w:abstractNumId w:val="3"/>
  </w:num>
  <w:num w:numId="13" w16cid:durableId="1699088764">
    <w:abstractNumId w:val="2"/>
  </w:num>
  <w:num w:numId="14" w16cid:durableId="1796099312">
    <w:abstractNumId w:val="24"/>
  </w:num>
  <w:num w:numId="15" w16cid:durableId="2026243010">
    <w:abstractNumId w:val="20"/>
  </w:num>
  <w:num w:numId="16" w16cid:durableId="813958213">
    <w:abstractNumId w:val="18"/>
  </w:num>
  <w:num w:numId="17" w16cid:durableId="1041976887">
    <w:abstractNumId w:val="16"/>
  </w:num>
  <w:num w:numId="18" w16cid:durableId="1084642528">
    <w:abstractNumId w:val="6"/>
  </w:num>
  <w:num w:numId="19" w16cid:durableId="414403942">
    <w:abstractNumId w:val="22"/>
  </w:num>
  <w:num w:numId="20" w16cid:durableId="1361276597">
    <w:abstractNumId w:val="0"/>
  </w:num>
  <w:num w:numId="21" w16cid:durableId="173766067">
    <w:abstractNumId w:val="9"/>
  </w:num>
  <w:num w:numId="22" w16cid:durableId="1353413661">
    <w:abstractNumId w:val="4"/>
  </w:num>
  <w:num w:numId="23" w16cid:durableId="1501964753">
    <w:abstractNumId w:val="12"/>
  </w:num>
  <w:num w:numId="24" w16cid:durableId="317226791">
    <w:abstractNumId w:val="7"/>
  </w:num>
  <w:num w:numId="25" w16cid:durableId="166225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20"/>
    <w:rsid w:val="000007CF"/>
    <w:rsid w:val="00000E80"/>
    <w:rsid w:val="00002ACF"/>
    <w:rsid w:val="00003228"/>
    <w:rsid w:val="0000423F"/>
    <w:rsid w:val="00004E9E"/>
    <w:rsid w:val="000060F3"/>
    <w:rsid w:val="00006898"/>
    <w:rsid w:val="000069EE"/>
    <w:rsid w:val="00006A8C"/>
    <w:rsid w:val="000100FB"/>
    <w:rsid w:val="0001234B"/>
    <w:rsid w:val="000138F7"/>
    <w:rsid w:val="000140E1"/>
    <w:rsid w:val="0001455A"/>
    <w:rsid w:val="000156AE"/>
    <w:rsid w:val="00015BF8"/>
    <w:rsid w:val="000171A5"/>
    <w:rsid w:val="00017232"/>
    <w:rsid w:val="0001758A"/>
    <w:rsid w:val="00017690"/>
    <w:rsid w:val="00020B18"/>
    <w:rsid w:val="00021692"/>
    <w:rsid w:val="00021792"/>
    <w:rsid w:val="0002204A"/>
    <w:rsid w:val="0002208B"/>
    <w:rsid w:val="00024878"/>
    <w:rsid w:val="00024F83"/>
    <w:rsid w:val="00026957"/>
    <w:rsid w:val="00030C12"/>
    <w:rsid w:val="00031462"/>
    <w:rsid w:val="00031F59"/>
    <w:rsid w:val="0003204B"/>
    <w:rsid w:val="00033719"/>
    <w:rsid w:val="00035240"/>
    <w:rsid w:val="00035CB7"/>
    <w:rsid w:val="000360EF"/>
    <w:rsid w:val="00040840"/>
    <w:rsid w:val="0004259E"/>
    <w:rsid w:val="000557AB"/>
    <w:rsid w:val="00055AE3"/>
    <w:rsid w:val="00056DDE"/>
    <w:rsid w:val="00056EBB"/>
    <w:rsid w:val="000572CE"/>
    <w:rsid w:val="000573CB"/>
    <w:rsid w:val="0005760F"/>
    <w:rsid w:val="00057799"/>
    <w:rsid w:val="000609AD"/>
    <w:rsid w:val="0006214E"/>
    <w:rsid w:val="000628F3"/>
    <w:rsid w:val="00062F9A"/>
    <w:rsid w:val="000637C0"/>
    <w:rsid w:val="0006614F"/>
    <w:rsid w:val="00067F9D"/>
    <w:rsid w:val="00070F33"/>
    <w:rsid w:val="0007224D"/>
    <w:rsid w:val="00072883"/>
    <w:rsid w:val="000732F0"/>
    <w:rsid w:val="0007390C"/>
    <w:rsid w:val="00073F48"/>
    <w:rsid w:val="00081AFA"/>
    <w:rsid w:val="00083CFE"/>
    <w:rsid w:val="00083F76"/>
    <w:rsid w:val="0008481A"/>
    <w:rsid w:val="00084BE6"/>
    <w:rsid w:val="00085733"/>
    <w:rsid w:val="00085850"/>
    <w:rsid w:val="00086B06"/>
    <w:rsid w:val="00086D18"/>
    <w:rsid w:val="00086E06"/>
    <w:rsid w:val="00087221"/>
    <w:rsid w:val="00090DD1"/>
    <w:rsid w:val="000910AF"/>
    <w:rsid w:val="00091708"/>
    <w:rsid w:val="00091791"/>
    <w:rsid w:val="00092472"/>
    <w:rsid w:val="00092A08"/>
    <w:rsid w:val="00094570"/>
    <w:rsid w:val="00094F9E"/>
    <w:rsid w:val="0009652A"/>
    <w:rsid w:val="00097337"/>
    <w:rsid w:val="000A1A4C"/>
    <w:rsid w:val="000A37CC"/>
    <w:rsid w:val="000A532A"/>
    <w:rsid w:val="000A596F"/>
    <w:rsid w:val="000A6005"/>
    <w:rsid w:val="000A7968"/>
    <w:rsid w:val="000A7ED2"/>
    <w:rsid w:val="000B0EA8"/>
    <w:rsid w:val="000B33F1"/>
    <w:rsid w:val="000B381E"/>
    <w:rsid w:val="000B3C0B"/>
    <w:rsid w:val="000B3D96"/>
    <w:rsid w:val="000B4681"/>
    <w:rsid w:val="000B4778"/>
    <w:rsid w:val="000B4991"/>
    <w:rsid w:val="000B6E1E"/>
    <w:rsid w:val="000B7BBA"/>
    <w:rsid w:val="000C5102"/>
    <w:rsid w:val="000C6FF6"/>
    <w:rsid w:val="000C73AB"/>
    <w:rsid w:val="000C7BBD"/>
    <w:rsid w:val="000C7D25"/>
    <w:rsid w:val="000D0530"/>
    <w:rsid w:val="000D085B"/>
    <w:rsid w:val="000D0E32"/>
    <w:rsid w:val="000D12B7"/>
    <w:rsid w:val="000D19C0"/>
    <w:rsid w:val="000D2702"/>
    <w:rsid w:val="000D3C92"/>
    <w:rsid w:val="000D4437"/>
    <w:rsid w:val="000D4B86"/>
    <w:rsid w:val="000D53AA"/>
    <w:rsid w:val="000D568E"/>
    <w:rsid w:val="000D6150"/>
    <w:rsid w:val="000D6EE4"/>
    <w:rsid w:val="000D7015"/>
    <w:rsid w:val="000D74A1"/>
    <w:rsid w:val="000E1881"/>
    <w:rsid w:val="000E1DA1"/>
    <w:rsid w:val="000E2A5E"/>
    <w:rsid w:val="000E356D"/>
    <w:rsid w:val="000E3978"/>
    <w:rsid w:val="000E3DEC"/>
    <w:rsid w:val="000E49FE"/>
    <w:rsid w:val="000E4CF9"/>
    <w:rsid w:val="000E58CE"/>
    <w:rsid w:val="000E694E"/>
    <w:rsid w:val="000E7085"/>
    <w:rsid w:val="000E7369"/>
    <w:rsid w:val="000F1956"/>
    <w:rsid w:val="000F1AAE"/>
    <w:rsid w:val="000F2444"/>
    <w:rsid w:val="000F2A07"/>
    <w:rsid w:val="000F2B59"/>
    <w:rsid w:val="000F6A29"/>
    <w:rsid w:val="000F7529"/>
    <w:rsid w:val="000F7B2D"/>
    <w:rsid w:val="000F7EED"/>
    <w:rsid w:val="00101B41"/>
    <w:rsid w:val="00102328"/>
    <w:rsid w:val="0010370C"/>
    <w:rsid w:val="00103992"/>
    <w:rsid w:val="00103B37"/>
    <w:rsid w:val="00104769"/>
    <w:rsid w:val="00106D01"/>
    <w:rsid w:val="00106E50"/>
    <w:rsid w:val="001074BD"/>
    <w:rsid w:val="00110143"/>
    <w:rsid w:val="00115B29"/>
    <w:rsid w:val="0011672F"/>
    <w:rsid w:val="00117DA7"/>
    <w:rsid w:val="00120DEB"/>
    <w:rsid w:val="00121457"/>
    <w:rsid w:val="00122538"/>
    <w:rsid w:val="001245BB"/>
    <w:rsid w:val="00126114"/>
    <w:rsid w:val="00126257"/>
    <w:rsid w:val="00126757"/>
    <w:rsid w:val="001273BC"/>
    <w:rsid w:val="00127F05"/>
    <w:rsid w:val="00127F33"/>
    <w:rsid w:val="0013064E"/>
    <w:rsid w:val="00130DFF"/>
    <w:rsid w:val="001321A9"/>
    <w:rsid w:val="001323CC"/>
    <w:rsid w:val="00133AAF"/>
    <w:rsid w:val="00133F44"/>
    <w:rsid w:val="001349B2"/>
    <w:rsid w:val="00134F64"/>
    <w:rsid w:val="00135305"/>
    <w:rsid w:val="0013555F"/>
    <w:rsid w:val="00135F41"/>
    <w:rsid w:val="0013620D"/>
    <w:rsid w:val="001367CD"/>
    <w:rsid w:val="00136D42"/>
    <w:rsid w:val="0013726D"/>
    <w:rsid w:val="001373BD"/>
    <w:rsid w:val="001374D1"/>
    <w:rsid w:val="00137E92"/>
    <w:rsid w:val="001413BD"/>
    <w:rsid w:val="00141E08"/>
    <w:rsid w:val="0014203B"/>
    <w:rsid w:val="00144770"/>
    <w:rsid w:val="00144BEE"/>
    <w:rsid w:val="00144DDA"/>
    <w:rsid w:val="0014516E"/>
    <w:rsid w:val="001456F1"/>
    <w:rsid w:val="00145E49"/>
    <w:rsid w:val="00150078"/>
    <w:rsid w:val="00150D18"/>
    <w:rsid w:val="00151696"/>
    <w:rsid w:val="00151954"/>
    <w:rsid w:val="00151FD3"/>
    <w:rsid w:val="00152360"/>
    <w:rsid w:val="00152C19"/>
    <w:rsid w:val="0015340C"/>
    <w:rsid w:val="001564F4"/>
    <w:rsid w:val="00156D18"/>
    <w:rsid w:val="00157CCF"/>
    <w:rsid w:val="001603F2"/>
    <w:rsid w:val="0016063E"/>
    <w:rsid w:val="00160B34"/>
    <w:rsid w:val="001618C8"/>
    <w:rsid w:val="00165ED5"/>
    <w:rsid w:val="0016621B"/>
    <w:rsid w:val="001666CB"/>
    <w:rsid w:val="0016789B"/>
    <w:rsid w:val="00167B85"/>
    <w:rsid w:val="00170973"/>
    <w:rsid w:val="00170BAF"/>
    <w:rsid w:val="0017167D"/>
    <w:rsid w:val="00171C29"/>
    <w:rsid w:val="00171F39"/>
    <w:rsid w:val="001721D2"/>
    <w:rsid w:val="00172316"/>
    <w:rsid w:val="001723C4"/>
    <w:rsid w:val="00173461"/>
    <w:rsid w:val="0017404D"/>
    <w:rsid w:val="001741E5"/>
    <w:rsid w:val="00175800"/>
    <w:rsid w:val="00176026"/>
    <w:rsid w:val="00176164"/>
    <w:rsid w:val="00182AB3"/>
    <w:rsid w:val="00182C0C"/>
    <w:rsid w:val="00183679"/>
    <w:rsid w:val="0018404E"/>
    <w:rsid w:val="00187C09"/>
    <w:rsid w:val="001900E3"/>
    <w:rsid w:val="00191830"/>
    <w:rsid w:val="00191D70"/>
    <w:rsid w:val="0019273D"/>
    <w:rsid w:val="001931C6"/>
    <w:rsid w:val="001938F7"/>
    <w:rsid w:val="00194C34"/>
    <w:rsid w:val="00195244"/>
    <w:rsid w:val="00195694"/>
    <w:rsid w:val="001A0022"/>
    <w:rsid w:val="001A09AB"/>
    <w:rsid w:val="001A0A0D"/>
    <w:rsid w:val="001A1D82"/>
    <w:rsid w:val="001B05CB"/>
    <w:rsid w:val="001B1D77"/>
    <w:rsid w:val="001B1E44"/>
    <w:rsid w:val="001B23FB"/>
    <w:rsid w:val="001B25C7"/>
    <w:rsid w:val="001B4C61"/>
    <w:rsid w:val="001B5822"/>
    <w:rsid w:val="001B5B63"/>
    <w:rsid w:val="001B6A3D"/>
    <w:rsid w:val="001B7A50"/>
    <w:rsid w:val="001B7ECE"/>
    <w:rsid w:val="001C0370"/>
    <w:rsid w:val="001C0421"/>
    <w:rsid w:val="001C222B"/>
    <w:rsid w:val="001C2264"/>
    <w:rsid w:val="001C23DA"/>
    <w:rsid w:val="001C2683"/>
    <w:rsid w:val="001C3D8D"/>
    <w:rsid w:val="001C4CD2"/>
    <w:rsid w:val="001C61B0"/>
    <w:rsid w:val="001C7767"/>
    <w:rsid w:val="001C7FE1"/>
    <w:rsid w:val="001D12E9"/>
    <w:rsid w:val="001D1503"/>
    <w:rsid w:val="001D3843"/>
    <w:rsid w:val="001D48FC"/>
    <w:rsid w:val="001D4EFE"/>
    <w:rsid w:val="001E1CAE"/>
    <w:rsid w:val="001E24E2"/>
    <w:rsid w:val="001E29FA"/>
    <w:rsid w:val="001E3A5A"/>
    <w:rsid w:val="001E3AC2"/>
    <w:rsid w:val="001E44E4"/>
    <w:rsid w:val="001E4D52"/>
    <w:rsid w:val="001E6474"/>
    <w:rsid w:val="001E6C64"/>
    <w:rsid w:val="001E6DE8"/>
    <w:rsid w:val="001F03C0"/>
    <w:rsid w:val="001F054D"/>
    <w:rsid w:val="001F12A3"/>
    <w:rsid w:val="001F19FD"/>
    <w:rsid w:val="001F2290"/>
    <w:rsid w:val="001F3CCE"/>
    <w:rsid w:val="001F7006"/>
    <w:rsid w:val="0020016B"/>
    <w:rsid w:val="00200530"/>
    <w:rsid w:val="00202239"/>
    <w:rsid w:val="0020261D"/>
    <w:rsid w:val="00203523"/>
    <w:rsid w:val="002046B9"/>
    <w:rsid w:val="002059C2"/>
    <w:rsid w:val="00206AF3"/>
    <w:rsid w:val="002145FC"/>
    <w:rsid w:val="00214F4F"/>
    <w:rsid w:val="00215149"/>
    <w:rsid w:val="0021614C"/>
    <w:rsid w:val="002212B6"/>
    <w:rsid w:val="0022236E"/>
    <w:rsid w:val="0022261B"/>
    <w:rsid w:val="00222AEA"/>
    <w:rsid w:val="00222C57"/>
    <w:rsid w:val="002239A1"/>
    <w:rsid w:val="0022451D"/>
    <w:rsid w:val="00224B39"/>
    <w:rsid w:val="0022694D"/>
    <w:rsid w:val="00226D3A"/>
    <w:rsid w:val="0023018E"/>
    <w:rsid w:val="00230AB5"/>
    <w:rsid w:val="00232966"/>
    <w:rsid w:val="00234DEB"/>
    <w:rsid w:val="00235484"/>
    <w:rsid w:val="002403A9"/>
    <w:rsid w:val="00240E94"/>
    <w:rsid w:val="00242144"/>
    <w:rsid w:val="00243E52"/>
    <w:rsid w:val="00244A9D"/>
    <w:rsid w:val="00245333"/>
    <w:rsid w:val="002453F3"/>
    <w:rsid w:val="002458C8"/>
    <w:rsid w:val="0024708B"/>
    <w:rsid w:val="002471AA"/>
    <w:rsid w:val="002502A6"/>
    <w:rsid w:val="00251C9D"/>
    <w:rsid w:val="0025284C"/>
    <w:rsid w:val="00253817"/>
    <w:rsid w:val="002569C0"/>
    <w:rsid w:val="00257575"/>
    <w:rsid w:val="00257EB7"/>
    <w:rsid w:val="00261596"/>
    <w:rsid w:val="0026202F"/>
    <w:rsid w:val="0026275B"/>
    <w:rsid w:val="00262F08"/>
    <w:rsid w:val="00263214"/>
    <w:rsid w:val="00263ECA"/>
    <w:rsid w:val="002646BC"/>
    <w:rsid w:val="00264BC9"/>
    <w:rsid w:val="00264DB6"/>
    <w:rsid w:val="00264E0E"/>
    <w:rsid w:val="002651CB"/>
    <w:rsid w:val="0026539C"/>
    <w:rsid w:val="00266375"/>
    <w:rsid w:val="00267211"/>
    <w:rsid w:val="002673CC"/>
    <w:rsid w:val="00267C02"/>
    <w:rsid w:val="00270E39"/>
    <w:rsid w:val="00273835"/>
    <w:rsid w:val="0027410E"/>
    <w:rsid w:val="0027427F"/>
    <w:rsid w:val="00274AA9"/>
    <w:rsid w:val="00276937"/>
    <w:rsid w:val="00277139"/>
    <w:rsid w:val="00280291"/>
    <w:rsid w:val="00280A06"/>
    <w:rsid w:val="00280D89"/>
    <w:rsid w:val="002818F9"/>
    <w:rsid w:val="00283D72"/>
    <w:rsid w:val="00284D6C"/>
    <w:rsid w:val="002865B1"/>
    <w:rsid w:val="002866D8"/>
    <w:rsid w:val="00290EDF"/>
    <w:rsid w:val="002920A9"/>
    <w:rsid w:val="00292D4E"/>
    <w:rsid w:val="00293AFD"/>
    <w:rsid w:val="0029491F"/>
    <w:rsid w:val="00294F25"/>
    <w:rsid w:val="002961A3"/>
    <w:rsid w:val="002968B2"/>
    <w:rsid w:val="00296C72"/>
    <w:rsid w:val="00296F6E"/>
    <w:rsid w:val="002970A5"/>
    <w:rsid w:val="002974A2"/>
    <w:rsid w:val="002974E9"/>
    <w:rsid w:val="002979A5"/>
    <w:rsid w:val="002A0765"/>
    <w:rsid w:val="002A4ABF"/>
    <w:rsid w:val="002A69E3"/>
    <w:rsid w:val="002A764F"/>
    <w:rsid w:val="002A784C"/>
    <w:rsid w:val="002A784F"/>
    <w:rsid w:val="002B106C"/>
    <w:rsid w:val="002B1094"/>
    <w:rsid w:val="002B32F3"/>
    <w:rsid w:val="002B380B"/>
    <w:rsid w:val="002B4086"/>
    <w:rsid w:val="002B4BD7"/>
    <w:rsid w:val="002B4E92"/>
    <w:rsid w:val="002B5C78"/>
    <w:rsid w:val="002B6754"/>
    <w:rsid w:val="002B7DCF"/>
    <w:rsid w:val="002B7DF6"/>
    <w:rsid w:val="002C0FD5"/>
    <w:rsid w:val="002C2789"/>
    <w:rsid w:val="002C2D48"/>
    <w:rsid w:val="002C4324"/>
    <w:rsid w:val="002C47A4"/>
    <w:rsid w:val="002C79F5"/>
    <w:rsid w:val="002C7AC0"/>
    <w:rsid w:val="002D1C16"/>
    <w:rsid w:val="002D496E"/>
    <w:rsid w:val="002D521B"/>
    <w:rsid w:val="002D7704"/>
    <w:rsid w:val="002D7AFA"/>
    <w:rsid w:val="002E1D22"/>
    <w:rsid w:val="002E3BA8"/>
    <w:rsid w:val="002E5183"/>
    <w:rsid w:val="002E5710"/>
    <w:rsid w:val="002E57D5"/>
    <w:rsid w:val="002E6147"/>
    <w:rsid w:val="002E6804"/>
    <w:rsid w:val="002E7AE7"/>
    <w:rsid w:val="002E7D07"/>
    <w:rsid w:val="002F15D3"/>
    <w:rsid w:val="002F29C8"/>
    <w:rsid w:val="002F2E7F"/>
    <w:rsid w:val="002F3191"/>
    <w:rsid w:val="002F3DF6"/>
    <w:rsid w:val="002F3E6F"/>
    <w:rsid w:val="002F42B4"/>
    <w:rsid w:val="002F4BB8"/>
    <w:rsid w:val="002F691D"/>
    <w:rsid w:val="002F7211"/>
    <w:rsid w:val="002F7B04"/>
    <w:rsid w:val="00301723"/>
    <w:rsid w:val="00302191"/>
    <w:rsid w:val="003036CB"/>
    <w:rsid w:val="0030373F"/>
    <w:rsid w:val="00305318"/>
    <w:rsid w:val="00305347"/>
    <w:rsid w:val="00305C06"/>
    <w:rsid w:val="00306318"/>
    <w:rsid w:val="00307037"/>
    <w:rsid w:val="00311B74"/>
    <w:rsid w:val="0031261B"/>
    <w:rsid w:val="00314667"/>
    <w:rsid w:val="00314C4D"/>
    <w:rsid w:val="00314C7A"/>
    <w:rsid w:val="0031503A"/>
    <w:rsid w:val="00315DB7"/>
    <w:rsid w:val="00315E1D"/>
    <w:rsid w:val="00316377"/>
    <w:rsid w:val="00317CB5"/>
    <w:rsid w:val="00320396"/>
    <w:rsid w:val="0032053F"/>
    <w:rsid w:val="0032370E"/>
    <w:rsid w:val="003245BE"/>
    <w:rsid w:val="00327127"/>
    <w:rsid w:val="00330455"/>
    <w:rsid w:val="003321AE"/>
    <w:rsid w:val="003337CD"/>
    <w:rsid w:val="00333A8B"/>
    <w:rsid w:val="00333BF2"/>
    <w:rsid w:val="00333CEA"/>
    <w:rsid w:val="0033445C"/>
    <w:rsid w:val="00334876"/>
    <w:rsid w:val="003349D7"/>
    <w:rsid w:val="00334B0A"/>
    <w:rsid w:val="00335837"/>
    <w:rsid w:val="00335EDB"/>
    <w:rsid w:val="00336A9B"/>
    <w:rsid w:val="00336FAC"/>
    <w:rsid w:val="00341371"/>
    <w:rsid w:val="00341FC7"/>
    <w:rsid w:val="003420B1"/>
    <w:rsid w:val="003427B8"/>
    <w:rsid w:val="00342C78"/>
    <w:rsid w:val="00342FA7"/>
    <w:rsid w:val="00342FF0"/>
    <w:rsid w:val="00343423"/>
    <w:rsid w:val="00344662"/>
    <w:rsid w:val="003462CD"/>
    <w:rsid w:val="0034671E"/>
    <w:rsid w:val="00346793"/>
    <w:rsid w:val="00347EB4"/>
    <w:rsid w:val="00347FC6"/>
    <w:rsid w:val="003501BF"/>
    <w:rsid w:val="003507AE"/>
    <w:rsid w:val="003511D3"/>
    <w:rsid w:val="003526A0"/>
    <w:rsid w:val="00353FA7"/>
    <w:rsid w:val="003548F9"/>
    <w:rsid w:val="00354981"/>
    <w:rsid w:val="00360233"/>
    <w:rsid w:val="00360905"/>
    <w:rsid w:val="00360C80"/>
    <w:rsid w:val="003631A9"/>
    <w:rsid w:val="00363BCA"/>
    <w:rsid w:val="00363EEC"/>
    <w:rsid w:val="003643BE"/>
    <w:rsid w:val="00364509"/>
    <w:rsid w:val="00364645"/>
    <w:rsid w:val="00364D1E"/>
    <w:rsid w:val="00365180"/>
    <w:rsid w:val="00365413"/>
    <w:rsid w:val="00365B64"/>
    <w:rsid w:val="003704F1"/>
    <w:rsid w:val="0037077D"/>
    <w:rsid w:val="003724CA"/>
    <w:rsid w:val="0037322F"/>
    <w:rsid w:val="00373797"/>
    <w:rsid w:val="00373880"/>
    <w:rsid w:val="00373D3D"/>
    <w:rsid w:val="003741B6"/>
    <w:rsid w:val="0037501E"/>
    <w:rsid w:val="003751AB"/>
    <w:rsid w:val="00375268"/>
    <w:rsid w:val="00375934"/>
    <w:rsid w:val="00375AAF"/>
    <w:rsid w:val="00375E52"/>
    <w:rsid w:val="00377227"/>
    <w:rsid w:val="003841F1"/>
    <w:rsid w:val="00390268"/>
    <w:rsid w:val="00391B20"/>
    <w:rsid w:val="003924B9"/>
    <w:rsid w:val="00393AD2"/>
    <w:rsid w:val="0039443E"/>
    <w:rsid w:val="00395BEF"/>
    <w:rsid w:val="00396B30"/>
    <w:rsid w:val="003A05FC"/>
    <w:rsid w:val="003A0701"/>
    <w:rsid w:val="003A0D0E"/>
    <w:rsid w:val="003A0D6A"/>
    <w:rsid w:val="003A10C6"/>
    <w:rsid w:val="003A1912"/>
    <w:rsid w:val="003A1E41"/>
    <w:rsid w:val="003A2179"/>
    <w:rsid w:val="003A33CD"/>
    <w:rsid w:val="003A41C0"/>
    <w:rsid w:val="003A488E"/>
    <w:rsid w:val="003A5603"/>
    <w:rsid w:val="003A6C62"/>
    <w:rsid w:val="003A6F39"/>
    <w:rsid w:val="003B0965"/>
    <w:rsid w:val="003B100A"/>
    <w:rsid w:val="003B1E90"/>
    <w:rsid w:val="003B2F01"/>
    <w:rsid w:val="003B3232"/>
    <w:rsid w:val="003B356E"/>
    <w:rsid w:val="003B3DCE"/>
    <w:rsid w:val="003B495A"/>
    <w:rsid w:val="003B49CC"/>
    <w:rsid w:val="003B4B98"/>
    <w:rsid w:val="003B5EA8"/>
    <w:rsid w:val="003B6382"/>
    <w:rsid w:val="003B7F3B"/>
    <w:rsid w:val="003C0634"/>
    <w:rsid w:val="003C175B"/>
    <w:rsid w:val="003C44CA"/>
    <w:rsid w:val="003C5562"/>
    <w:rsid w:val="003C6906"/>
    <w:rsid w:val="003C6F22"/>
    <w:rsid w:val="003C74E5"/>
    <w:rsid w:val="003C7774"/>
    <w:rsid w:val="003D0366"/>
    <w:rsid w:val="003D05A2"/>
    <w:rsid w:val="003D091C"/>
    <w:rsid w:val="003D0F3C"/>
    <w:rsid w:val="003D1790"/>
    <w:rsid w:val="003D3223"/>
    <w:rsid w:val="003D4973"/>
    <w:rsid w:val="003D4DFD"/>
    <w:rsid w:val="003D5D22"/>
    <w:rsid w:val="003D5D4C"/>
    <w:rsid w:val="003D63B6"/>
    <w:rsid w:val="003D7ABE"/>
    <w:rsid w:val="003E292F"/>
    <w:rsid w:val="003E2B16"/>
    <w:rsid w:val="003E4914"/>
    <w:rsid w:val="003E4BB8"/>
    <w:rsid w:val="003E526D"/>
    <w:rsid w:val="003E6456"/>
    <w:rsid w:val="003E7534"/>
    <w:rsid w:val="003E7AB9"/>
    <w:rsid w:val="003E7C64"/>
    <w:rsid w:val="003F0F1A"/>
    <w:rsid w:val="003F1D5A"/>
    <w:rsid w:val="003F42C0"/>
    <w:rsid w:val="003F5705"/>
    <w:rsid w:val="00400C97"/>
    <w:rsid w:val="004019E2"/>
    <w:rsid w:val="0040218B"/>
    <w:rsid w:val="004026A7"/>
    <w:rsid w:val="0040316D"/>
    <w:rsid w:val="00403240"/>
    <w:rsid w:val="00405487"/>
    <w:rsid w:val="004056A6"/>
    <w:rsid w:val="00406FA9"/>
    <w:rsid w:val="004078AC"/>
    <w:rsid w:val="00410170"/>
    <w:rsid w:val="0041053B"/>
    <w:rsid w:val="0041142E"/>
    <w:rsid w:val="00412ECE"/>
    <w:rsid w:val="004151DB"/>
    <w:rsid w:val="00415A87"/>
    <w:rsid w:val="00416F6E"/>
    <w:rsid w:val="00417644"/>
    <w:rsid w:val="004178E8"/>
    <w:rsid w:val="0042023C"/>
    <w:rsid w:val="00420257"/>
    <w:rsid w:val="00421339"/>
    <w:rsid w:val="0042173B"/>
    <w:rsid w:val="00421F8A"/>
    <w:rsid w:val="00422656"/>
    <w:rsid w:val="00422A84"/>
    <w:rsid w:val="00423128"/>
    <w:rsid w:val="00423597"/>
    <w:rsid w:val="00424424"/>
    <w:rsid w:val="00424B23"/>
    <w:rsid w:val="00425446"/>
    <w:rsid w:val="0042689A"/>
    <w:rsid w:val="004301F5"/>
    <w:rsid w:val="00430DBC"/>
    <w:rsid w:val="004318CC"/>
    <w:rsid w:val="0043262D"/>
    <w:rsid w:val="0043364D"/>
    <w:rsid w:val="00434552"/>
    <w:rsid w:val="0043686D"/>
    <w:rsid w:val="00436928"/>
    <w:rsid w:val="004376E9"/>
    <w:rsid w:val="00437DE7"/>
    <w:rsid w:val="004411A7"/>
    <w:rsid w:val="00441EE0"/>
    <w:rsid w:val="0044227C"/>
    <w:rsid w:val="00442BEF"/>
    <w:rsid w:val="0044318D"/>
    <w:rsid w:val="00445018"/>
    <w:rsid w:val="00451254"/>
    <w:rsid w:val="004513C2"/>
    <w:rsid w:val="00452595"/>
    <w:rsid w:val="004552F6"/>
    <w:rsid w:val="004554DB"/>
    <w:rsid w:val="00456957"/>
    <w:rsid w:val="00461D90"/>
    <w:rsid w:val="00462C5B"/>
    <w:rsid w:val="00465C5D"/>
    <w:rsid w:val="00467602"/>
    <w:rsid w:val="00467752"/>
    <w:rsid w:val="00467DF7"/>
    <w:rsid w:val="00470459"/>
    <w:rsid w:val="00470603"/>
    <w:rsid w:val="00472D57"/>
    <w:rsid w:val="00472F65"/>
    <w:rsid w:val="004732AA"/>
    <w:rsid w:val="00473B65"/>
    <w:rsid w:val="00475345"/>
    <w:rsid w:val="0047571B"/>
    <w:rsid w:val="00476985"/>
    <w:rsid w:val="00476B85"/>
    <w:rsid w:val="00476E7C"/>
    <w:rsid w:val="004773B8"/>
    <w:rsid w:val="00477D06"/>
    <w:rsid w:val="00481290"/>
    <w:rsid w:val="00481463"/>
    <w:rsid w:val="00481774"/>
    <w:rsid w:val="004824C7"/>
    <w:rsid w:val="0048334C"/>
    <w:rsid w:val="00483702"/>
    <w:rsid w:val="0048392E"/>
    <w:rsid w:val="00484441"/>
    <w:rsid w:val="00484968"/>
    <w:rsid w:val="004860B7"/>
    <w:rsid w:val="0048624E"/>
    <w:rsid w:val="00487D63"/>
    <w:rsid w:val="00490759"/>
    <w:rsid w:val="00490ABA"/>
    <w:rsid w:val="00490AF5"/>
    <w:rsid w:val="00490DCB"/>
    <w:rsid w:val="00491091"/>
    <w:rsid w:val="00492521"/>
    <w:rsid w:val="004951BA"/>
    <w:rsid w:val="00495243"/>
    <w:rsid w:val="004956A4"/>
    <w:rsid w:val="004A0404"/>
    <w:rsid w:val="004A189B"/>
    <w:rsid w:val="004A3413"/>
    <w:rsid w:val="004A3E2E"/>
    <w:rsid w:val="004A684A"/>
    <w:rsid w:val="004A7B7F"/>
    <w:rsid w:val="004B0D14"/>
    <w:rsid w:val="004B0D16"/>
    <w:rsid w:val="004B0F0E"/>
    <w:rsid w:val="004B1D8D"/>
    <w:rsid w:val="004B3353"/>
    <w:rsid w:val="004B7064"/>
    <w:rsid w:val="004B743D"/>
    <w:rsid w:val="004B76F6"/>
    <w:rsid w:val="004C12FA"/>
    <w:rsid w:val="004C17E7"/>
    <w:rsid w:val="004C1D6C"/>
    <w:rsid w:val="004C2C32"/>
    <w:rsid w:val="004C348C"/>
    <w:rsid w:val="004C4125"/>
    <w:rsid w:val="004C46DC"/>
    <w:rsid w:val="004C4CCE"/>
    <w:rsid w:val="004C4EA4"/>
    <w:rsid w:val="004C4FC0"/>
    <w:rsid w:val="004C5C95"/>
    <w:rsid w:val="004C5F80"/>
    <w:rsid w:val="004C662B"/>
    <w:rsid w:val="004C7A50"/>
    <w:rsid w:val="004C7FF2"/>
    <w:rsid w:val="004D07CF"/>
    <w:rsid w:val="004D0BCB"/>
    <w:rsid w:val="004D21CB"/>
    <w:rsid w:val="004D2D27"/>
    <w:rsid w:val="004D4690"/>
    <w:rsid w:val="004D4D92"/>
    <w:rsid w:val="004D552C"/>
    <w:rsid w:val="004D6B72"/>
    <w:rsid w:val="004E1421"/>
    <w:rsid w:val="004E22F4"/>
    <w:rsid w:val="004E2B3A"/>
    <w:rsid w:val="004E5924"/>
    <w:rsid w:val="004E6654"/>
    <w:rsid w:val="004E7EA6"/>
    <w:rsid w:val="004F222F"/>
    <w:rsid w:val="004F27F5"/>
    <w:rsid w:val="004F36D0"/>
    <w:rsid w:val="004F39DB"/>
    <w:rsid w:val="004F4AA1"/>
    <w:rsid w:val="004F4C27"/>
    <w:rsid w:val="004F6192"/>
    <w:rsid w:val="004F6343"/>
    <w:rsid w:val="004F645C"/>
    <w:rsid w:val="004F6484"/>
    <w:rsid w:val="005012B3"/>
    <w:rsid w:val="00501621"/>
    <w:rsid w:val="00501C97"/>
    <w:rsid w:val="00502A80"/>
    <w:rsid w:val="00503788"/>
    <w:rsid w:val="0050569F"/>
    <w:rsid w:val="0050607D"/>
    <w:rsid w:val="005062FC"/>
    <w:rsid w:val="005065A2"/>
    <w:rsid w:val="00506E78"/>
    <w:rsid w:val="00511386"/>
    <w:rsid w:val="00511FDE"/>
    <w:rsid w:val="00514AC6"/>
    <w:rsid w:val="00514BEE"/>
    <w:rsid w:val="00514D53"/>
    <w:rsid w:val="00515CA9"/>
    <w:rsid w:val="00517A14"/>
    <w:rsid w:val="00517F33"/>
    <w:rsid w:val="00520106"/>
    <w:rsid w:val="00520284"/>
    <w:rsid w:val="00520641"/>
    <w:rsid w:val="005207C8"/>
    <w:rsid w:val="00521853"/>
    <w:rsid w:val="005228C8"/>
    <w:rsid w:val="00522B25"/>
    <w:rsid w:val="00522FC3"/>
    <w:rsid w:val="005230EC"/>
    <w:rsid w:val="005232F3"/>
    <w:rsid w:val="0052406D"/>
    <w:rsid w:val="0052423C"/>
    <w:rsid w:val="005303B6"/>
    <w:rsid w:val="00530415"/>
    <w:rsid w:val="0053058F"/>
    <w:rsid w:val="005308D1"/>
    <w:rsid w:val="005311FA"/>
    <w:rsid w:val="005312D4"/>
    <w:rsid w:val="005327A3"/>
    <w:rsid w:val="005355FD"/>
    <w:rsid w:val="00536132"/>
    <w:rsid w:val="00537606"/>
    <w:rsid w:val="0054024A"/>
    <w:rsid w:val="00541074"/>
    <w:rsid w:val="005411F8"/>
    <w:rsid w:val="00542AED"/>
    <w:rsid w:val="00544F22"/>
    <w:rsid w:val="0054500D"/>
    <w:rsid w:val="00546587"/>
    <w:rsid w:val="00546BB0"/>
    <w:rsid w:val="0055013F"/>
    <w:rsid w:val="0055067D"/>
    <w:rsid w:val="00550A32"/>
    <w:rsid w:val="00551479"/>
    <w:rsid w:val="005514C4"/>
    <w:rsid w:val="00551BD7"/>
    <w:rsid w:val="00552902"/>
    <w:rsid w:val="00553137"/>
    <w:rsid w:val="00554462"/>
    <w:rsid w:val="00555FBE"/>
    <w:rsid w:val="00556EDE"/>
    <w:rsid w:val="00557807"/>
    <w:rsid w:val="00561800"/>
    <w:rsid w:val="00561B6A"/>
    <w:rsid w:val="00562049"/>
    <w:rsid w:val="00562714"/>
    <w:rsid w:val="00562945"/>
    <w:rsid w:val="00563426"/>
    <w:rsid w:val="00563D68"/>
    <w:rsid w:val="00564628"/>
    <w:rsid w:val="0056713B"/>
    <w:rsid w:val="00567700"/>
    <w:rsid w:val="00567905"/>
    <w:rsid w:val="00567C07"/>
    <w:rsid w:val="00570093"/>
    <w:rsid w:val="00570246"/>
    <w:rsid w:val="00571075"/>
    <w:rsid w:val="00572869"/>
    <w:rsid w:val="00572F15"/>
    <w:rsid w:val="00573D85"/>
    <w:rsid w:val="00576CB3"/>
    <w:rsid w:val="00576ED3"/>
    <w:rsid w:val="005800D6"/>
    <w:rsid w:val="00580BEB"/>
    <w:rsid w:val="00582721"/>
    <w:rsid w:val="00582F64"/>
    <w:rsid w:val="0058355E"/>
    <w:rsid w:val="00583FE2"/>
    <w:rsid w:val="0058633C"/>
    <w:rsid w:val="005873C9"/>
    <w:rsid w:val="00590017"/>
    <w:rsid w:val="00590026"/>
    <w:rsid w:val="00595648"/>
    <w:rsid w:val="00595F25"/>
    <w:rsid w:val="0059603E"/>
    <w:rsid w:val="00597669"/>
    <w:rsid w:val="005A07D2"/>
    <w:rsid w:val="005A19BF"/>
    <w:rsid w:val="005A1EE8"/>
    <w:rsid w:val="005A2393"/>
    <w:rsid w:val="005A3313"/>
    <w:rsid w:val="005A5023"/>
    <w:rsid w:val="005A7566"/>
    <w:rsid w:val="005A75F4"/>
    <w:rsid w:val="005A7C5A"/>
    <w:rsid w:val="005B0190"/>
    <w:rsid w:val="005B0498"/>
    <w:rsid w:val="005B1696"/>
    <w:rsid w:val="005B176F"/>
    <w:rsid w:val="005B1DB7"/>
    <w:rsid w:val="005B1E66"/>
    <w:rsid w:val="005B2109"/>
    <w:rsid w:val="005B4C91"/>
    <w:rsid w:val="005B6DCA"/>
    <w:rsid w:val="005C2F13"/>
    <w:rsid w:val="005C369C"/>
    <w:rsid w:val="005C3852"/>
    <w:rsid w:val="005C408B"/>
    <w:rsid w:val="005C4E3E"/>
    <w:rsid w:val="005C579D"/>
    <w:rsid w:val="005D0A0D"/>
    <w:rsid w:val="005D1B16"/>
    <w:rsid w:val="005D1F29"/>
    <w:rsid w:val="005D2354"/>
    <w:rsid w:val="005D33FF"/>
    <w:rsid w:val="005D4257"/>
    <w:rsid w:val="005D50F7"/>
    <w:rsid w:val="005D53F2"/>
    <w:rsid w:val="005D56FF"/>
    <w:rsid w:val="005D5899"/>
    <w:rsid w:val="005D5BCC"/>
    <w:rsid w:val="005E111E"/>
    <w:rsid w:val="005E1C24"/>
    <w:rsid w:val="005E1E37"/>
    <w:rsid w:val="005E1F85"/>
    <w:rsid w:val="005E228B"/>
    <w:rsid w:val="005E2510"/>
    <w:rsid w:val="005E37FC"/>
    <w:rsid w:val="005E41AB"/>
    <w:rsid w:val="005E4FB7"/>
    <w:rsid w:val="005E6D17"/>
    <w:rsid w:val="005F0091"/>
    <w:rsid w:val="005F00EB"/>
    <w:rsid w:val="005F034A"/>
    <w:rsid w:val="005F09B4"/>
    <w:rsid w:val="005F0AFC"/>
    <w:rsid w:val="005F1542"/>
    <w:rsid w:val="005F1BCE"/>
    <w:rsid w:val="005F3419"/>
    <w:rsid w:val="005F364A"/>
    <w:rsid w:val="005F43B7"/>
    <w:rsid w:val="005F47C2"/>
    <w:rsid w:val="005F5C17"/>
    <w:rsid w:val="005F5FAD"/>
    <w:rsid w:val="005F7389"/>
    <w:rsid w:val="00600ADD"/>
    <w:rsid w:val="00600BBD"/>
    <w:rsid w:val="00601689"/>
    <w:rsid w:val="006020F0"/>
    <w:rsid w:val="006024FC"/>
    <w:rsid w:val="006025D1"/>
    <w:rsid w:val="006025F3"/>
    <w:rsid w:val="006033E3"/>
    <w:rsid w:val="00603659"/>
    <w:rsid w:val="006037D6"/>
    <w:rsid w:val="00603EB6"/>
    <w:rsid w:val="0060459D"/>
    <w:rsid w:val="0060667E"/>
    <w:rsid w:val="00607047"/>
    <w:rsid w:val="00607C6A"/>
    <w:rsid w:val="00611067"/>
    <w:rsid w:val="00611C81"/>
    <w:rsid w:val="006126D1"/>
    <w:rsid w:val="0061487A"/>
    <w:rsid w:val="00615196"/>
    <w:rsid w:val="006152CB"/>
    <w:rsid w:val="00615452"/>
    <w:rsid w:val="006168DB"/>
    <w:rsid w:val="00616B58"/>
    <w:rsid w:val="00617710"/>
    <w:rsid w:val="00621572"/>
    <w:rsid w:val="0062216F"/>
    <w:rsid w:val="00622F69"/>
    <w:rsid w:val="006236E1"/>
    <w:rsid w:val="006239A3"/>
    <w:rsid w:val="00623B17"/>
    <w:rsid w:val="00624002"/>
    <w:rsid w:val="006246AF"/>
    <w:rsid w:val="00624CF0"/>
    <w:rsid w:val="00625163"/>
    <w:rsid w:val="0062523F"/>
    <w:rsid w:val="00626E78"/>
    <w:rsid w:val="006270F9"/>
    <w:rsid w:val="0062784C"/>
    <w:rsid w:val="0063036D"/>
    <w:rsid w:val="00630547"/>
    <w:rsid w:val="006305D5"/>
    <w:rsid w:val="00630D38"/>
    <w:rsid w:val="006315E0"/>
    <w:rsid w:val="006316BF"/>
    <w:rsid w:val="00631B3C"/>
    <w:rsid w:val="00633357"/>
    <w:rsid w:val="0063379A"/>
    <w:rsid w:val="006337A8"/>
    <w:rsid w:val="00633D5F"/>
    <w:rsid w:val="00633FB8"/>
    <w:rsid w:val="00635C31"/>
    <w:rsid w:val="006373BC"/>
    <w:rsid w:val="0063790E"/>
    <w:rsid w:val="00637AF4"/>
    <w:rsid w:val="00640F43"/>
    <w:rsid w:val="00641780"/>
    <w:rsid w:val="00642EF5"/>
    <w:rsid w:val="00643F4A"/>
    <w:rsid w:val="0064462F"/>
    <w:rsid w:val="00644CA4"/>
    <w:rsid w:val="0064594C"/>
    <w:rsid w:val="00645EEC"/>
    <w:rsid w:val="00645F85"/>
    <w:rsid w:val="00646585"/>
    <w:rsid w:val="006473E0"/>
    <w:rsid w:val="00650C2A"/>
    <w:rsid w:val="006535F3"/>
    <w:rsid w:val="00653840"/>
    <w:rsid w:val="00654DCC"/>
    <w:rsid w:val="00655AA4"/>
    <w:rsid w:val="00655CC1"/>
    <w:rsid w:val="0065705B"/>
    <w:rsid w:val="00657286"/>
    <w:rsid w:val="0065763C"/>
    <w:rsid w:val="00662983"/>
    <w:rsid w:val="00663B8D"/>
    <w:rsid w:val="0066490C"/>
    <w:rsid w:val="00670469"/>
    <w:rsid w:val="00670E06"/>
    <w:rsid w:val="006711CD"/>
    <w:rsid w:val="00671B98"/>
    <w:rsid w:val="006720D7"/>
    <w:rsid w:val="00673079"/>
    <w:rsid w:val="00674A9C"/>
    <w:rsid w:val="00674FB5"/>
    <w:rsid w:val="0067547D"/>
    <w:rsid w:val="00675FF8"/>
    <w:rsid w:val="006773A2"/>
    <w:rsid w:val="006809DB"/>
    <w:rsid w:val="00681D04"/>
    <w:rsid w:val="006830EE"/>
    <w:rsid w:val="00683ADF"/>
    <w:rsid w:val="00683BD3"/>
    <w:rsid w:val="00683DB6"/>
    <w:rsid w:val="00685810"/>
    <w:rsid w:val="0068676E"/>
    <w:rsid w:val="00687E3A"/>
    <w:rsid w:val="006900D1"/>
    <w:rsid w:val="00692312"/>
    <w:rsid w:val="00692616"/>
    <w:rsid w:val="006930D9"/>
    <w:rsid w:val="00694168"/>
    <w:rsid w:val="00694B14"/>
    <w:rsid w:val="00695855"/>
    <w:rsid w:val="00696B87"/>
    <w:rsid w:val="00697EE7"/>
    <w:rsid w:val="006A05D1"/>
    <w:rsid w:val="006A5408"/>
    <w:rsid w:val="006A6141"/>
    <w:rsid w:val="006A64C1"/>
    <w:rsid w:val="006A705C"/>
    <w:rsid w:val="006A70B3"/>
    <w:rsid w:val="006B04F8"/>
    <w:rsid w:val="006B3B30"/>
    <w:rsid w:val="006B5223"/>
    <w:rsid w:val="006B5A49"/>
    <w:rsid w:val="006B71B1"/>
    <w:rsid w:val="006B7B81"/>
    <w:rsid w:val="006C06E4"/>
    <w:rsid w:val="006C075C"/>
    <w:rsid w:val="006C09F2"/>
    <w:rsid w:val="006C2640"/>
    <w:rsid w:val="006C310D"/>
    <w:rsid w:val="006C3272"/>
    <w:rsid w:val="006C48E9"/>
    <w:rsid w:val="006C7EA5"/>
    <w:rsid w:val="006D036B"/>
    <w:rsid w:val="006D1A68"/>
    <w:rsid w:val="006D2EDB"/>
    <w:rsid w:val="006D3110"/>
    <w:rsid w:val="006D37BA"/>
    <w:rsid w:val="006D3A8F"/>
    <w:rsid w:val="006D3F72"/>
    <w:rsid w:val="006D6B31"/>
    <w:rsid w:val="006D7B9E"/>
    <w:rsid w:val="006E13B1"/>
    <w:rsid w:val="006E1DF5"/>
    <w:rsid w:val="006E2623"/>
    <w:rsid w:val="006E2C89"/>
    <w:rsid w:val="006E3BA6"/>
    <w:rsid w:val="006E3DFF"/>
    <w:rsid w:val="006E4CD5"/>
    <w:rsid w:val="006E5651"/>
    <w:rsid w:val="006E7B6B"/>
    <w:rsid w:val="006E7E42"/>
    <w:rsid w:val="006F102D"/>
    <w:rsid w:val="006F1BF7"/>
    <w:rsid w:val="006F436E"/>
    <w:rsid w:val="006F4746"/>
    <w:rsid w:val="006F4877"/>
    <w:rsid w:val="006F5285"/>
    <w:rsid w:val="006F52CA"/>
    <w:rsid w:val="006F5C2A"/>
    <w:rsid w:val="006F7384"/>
    <w:rsid w:val="006F772A"/>
    <w:rsid w:val="007004C3"/>
    <w:rsid w:val="0070125A"/>
    <w:rsid w:val="00701CC5"/>
    <w:rsid w:val="007020A1"/>
    <w:rsid w:val="007032AC"/>
    <w:rsid w:val="0070331B"/>
    <w:rsid w:val="00704A6E"/>
    <w:rsid w:val="0070550F"/>
    <w:rsid w:val="00707935"/>
    <w:rsid w:val="00710A7B"/>
    <w:rsid w:val="007112DD"/>
    <w:rsid w:val="007140B7"/>
    <w:rsid w:val="0071487A"/>
    <w:rsid w:val="00715352"/>
    <w:rsid w:val="00715D4F"/>
    <w:rsid w:val="00716F22"/>
    <w:rsid w:val="00717D9B"/>
    <w:rsid w:val="0072211A"/>
    <w:rsid w:val="0072216B"/>
    <w:rsid w:val="0072250C"/>
    <w:rsid w:val="007235A6"/>
    <w:rsid w:val="00725B63"/>
    <w:rsid w:val="00726DB5"/>
    <w:rsid w:val="00727884"/>
    <w:rsid w:val="00727DB3"/>
    <w:rsid w:val="00730CF7"/>
    <w:rsid w:val="007314F1"/>
    <w:rsid w:val="00733836"/>
    <w:rsid w:val="00734025"/>
    <w:rsid w:val="007344CC"/>
    <w:rsid w:val="00734DB4"/>
    <w:rsid w:val="007351F3"/>
    <w:rsid w:val="00735CE2"/>
    <w:rsid w:val="007363F8"/>
    <w:rsid w:val="007373B6"/>
    <w:rsid w:val="007376BC"/>
    <w:rsid w:val="00737DEB"/>
    <w:rsid w:val="00740842"/>
    <w:rsid w:val="0074320E"/>
    <w:rsid w:val="00743441"/>
    <w:rsid w:val="00744D4A"/>
    <w:rsid w:val="00745B45"/>
    <w:rsid w:val="00747AB4"/>
    <w:rsid w:val="00752EAA"/>
    <w:rsid w:val="00756583"/>
    <w:rsid w:val="007569AA"/>
    <w:rsid w:val="00756F22"/>
    <w:rsid w:val="007577D5"/>
    <w:rsid w:val="007577DE"/>
    <w:rsid w:val="007602C1"/>
    <w:rsid w:val="00760368"/>
    <w:rsid w:val="007604DE"/>
    <w:rsid w:val="00760D39"/>
    <w:rsid w:val="007612EB"/>
    <w:rsid w:val="007615CD"/>
    <w:rsid w:val="0076178E"/>
    <w:rsid w:val="007631BE"/>
    <w:rsid w:val="007633E4"/>
    <w:rsid w:val="00763ED9"/>
    <w:rsid w:val="0076434F"/>
    <w:rsid w:val="00764E91"/>
    <w:rsid w:val="007663F6"/>
    <w:rsid w:val="00766921"/>
    <w:rsid w:val="007670CF"/>
    <w:rsid w:val="0077257E"/>
    <w:rsid w:val="00772B4F"/>
    <w:rsid w:val="00772BDC"/>
    <w:rsid w:val="007731BC"/>
    <w:rsid w:val="00773F23"/>
    <w:rsid w:val="00774230"/>
    <w:rsid w:val="007744F5"/>
    <w:rsid w:val="00775414"/>
    <w:rsid w:val="00776228"/>
    <w:rsid w:val="0077683A"/>
    <w:rsid w:val="007774FE"/>
    <w:rsid w:val="00777679"/>
    <w:rsid w:val="0078033A"/>
    <w:rsid w:val="00780A7B"/>
    <w:rsid w:val="00780F87"/>
    <w:rsid w:val="00782AE0"/>
    <w:rsid w:val="00783142"/>
    <w:rsid w:val="0078315C"/>
    <w:rsid w:val="0078357E"/>
    <w:rsid w:val="00784701"/>
    <w:rsid w:val="0078598A"/>
    <w:rsid w:val="00785ED3"/>
    <w:rsid w:val="00786F62"/>
    <w:rsid w:val="00791162"/>
    <w:rsid w:val="0079144C"/>
    <w:rsid w:val="00791AA7"/>
    <w:rsid w:val="00791AF0"/>
    <w:rsid w:val="00792386"/>
    <w:rsid w:val="007932B7"/>
    <w:rsid w:val="007935A3"/>
    <w:rsid w:val="007935F5"/>
    <w:rsid w:val="00793798"/>
    <w:rsid w:val="00793A97"/>
    <w:rsid w:val="00793AD3"/>
    <w:rsid w:val="007941D1"/>
    <w:rsid w:val="00794DB4"/>
    <w:rsid w:val="00795D7F"/>
    <w:rsid w:val="0079702C"/>
    <w:rsid w:val="007A3A34"/>
    <w:rsid w:val="007A3EAD"/>
    <w:rsid w:val="007A41AE"/>
    <w:rsid w:val="007A578F"/>
    <w:rsid w:val="007A6732"/>
    <w:rsid w:val="007A7DC9"/>
    <w:rsid w:val="007B0453"/>
    <w:rsid w:val="007B0EA6"/>
    <w:rsid w:val="007B26C5"/>
    <w:rsid w:val="007B285C"/>
    <w:rsid w:val="007B3323"/>
    <w:rsid w:val="007B49F1"/>
    <w:rsid w:val="007B4AC1"/>
    <w:rsid w:val="007B5336"/>
    <w:rsid w:val="007B5A25"/>
    <w:rsid w:val="007B708E"/>
    <w:rsid w:val="007B7C90"/>
    <w:rsid w:val="007C08EE"/>
    <w:rsid w:val="007C1795"/>
    <w:rsid w:val="007C1914"/>
    <w:rsid w:val="007C2251"/>
    <w:rsid w:val="007C3D20"/>
    <w:rsid w:val="007C48D0"/>
    <w:rsid w:val="007C49AD"/>
    <w:rsid w:val="007C4A73"/>
    <w:rsid w:val="007C5F62"/>
    <w:rsid w:val="007C63EF"/>
    <w:rsid w:val="007C78B0"/>
    <w:rsid w:val="007C79EE"/>
    <w:rsid w:val="007D0C20"/>
    <w:rsid w:val="007D21FE"/>
    <w:rsid w:val="007D2289"/>
    <w:rsid w:val="007D2998"/>
    <w:rsid w:val="007D5B36"/>
    <w:rsid w:val="007D67DF"/>
    <w:rsid w:val="007D6DE1"/>
    <w:rsid w:val="007E1179"/>
    <w:rsid w:val="007E1857"/>
    <w:rsid w:val="007E2657"/>
    <w:rsid w:val="007E3792"/>
    <w:rsid w:val="007E4B82"/>
    <w:rsid w:val="007E6D13"/>
    <w:rsid w:val="007E6DA3"/>
    <w:rsid w:val="007F074C"/>
    <w:rsid w:val="007F1375"/>
    <w:rsid w:val="007F25CD"/>
    <w:rsid w:val="007F25FD"/>
    <w:rsid w:val="007F3CF5"/>
    <w:rsid w:val="007F4072"/>
    <w:rsid w:val="007F427C"/>
    <w:rsid w:val="007F4C24"/>
    <w:rsid w:val="007F4C9C"/>
    <w:rsid w:val="007F70BF"/>
    <w:rsid w:val="00801729"/>
    <w:rsid w:val="00801E39"/>
    <w:rsid w:val="0080270F"/>
    <w:rsid w:val="00803170"/>
    <w:rsid w:val="00803C98"/>
    <w:rsid w:val="00803DE3"/>
    <w:rsid w:val="008046E1"/>
    <w:rsid w:val="008107A3"/>
    <w:rsid w:val="00811AB3"/>
    <w:rsid w:val="0081468F"/>
    <w:rsid w:val="00815441"/>
    <w:rsid w:val="00815A6D"/>
    <w:rsid w:val="00816D1D"/>
    <w:rsid w:val="00816E01"/>
    <w:rsid w:val="0082503F"/>
    <w:rsid w:val="00826681"/>
    <w:rsid w:val="00827810"/>
    <w:rsid w:val="008330E1"/>
    <w:rsid w:val="008332B9"/>
    <w:rsid w:val="00834F24"/>
    <w:rsid w:val="00836400"/>
    <w:rsid w:val="0083796A"/>
    <w:rsid w:val="00837AA7"/>
    <w:rsid w:val="00844DCF"/>
    <w:rsid w:val="00844E38"/>
    <w:rsid w:val="008457DD"/>
    <w:rsid w:val="00846833"/>
    <w:rsid w:val="00847564"/>
    <w:rsid w:val="00847E01"/>
    <w:rsid w:val="0085003B"/>
    <w:rsid w:val="00850CAA"/>
    <w:rsid w:val="008546F6"/>
    <w:rsid w:val="00854EC2"/>
    <w:rsid w:val="00860384"/>
    <w:rsid w:val="00861759"/>
    <w:rsid w:val="008631C7"/>
    <w:rsid w:val="008642D9"/>
    <w:rsid w:val="00864778"/>
    <w:rsid w:val="00866C4E"/>
    <w:rsid w:val="00870967"/>
    <w:rsid w:val="008713B5"/>
    <w:rsid w:val="0087184A"/>
    <w:rsid w:val="00873382"/>
    <w:rsid w:val="00873C11"/>
    <w:rsid w:val="0087416C"/>
    <w:rsid w:val="0087460D"/>
    <w:rsid w:val="00874E92"/>
    <w:rsid w:val="008758C5"/>
    <w:rsid w:val="00875EA3"/>
    <w:rsid w:val="00877918"/>
    <w:rsid w:val="00880695"/>
    <w:rsid w:val="00880BFD"/>
    <w:rsid w:val="008827B0"/>
    <w:rsid w:val="00885708"/>
    <w:rsid w:val="008863FE"/>
    <w:rsid w:val="00886796"/>
    <w:rsid w:val="00886EFF"/>
    <w:rsid w:val="00887726"/>
    <w:rsid w:val="00887B00"/>
    <w:rsid w:val="00890115"/>
    <w:rsid w:val="00890701"/>
    <w:rsid w:val="00892DE9"/>
    <w:rsid w:val="00893642"/>
    <w:rsid w:val="0089511B"/>
    <w:rsid w:val="00896376"/>
    <w:rsid w:val="00896A12"/>
    <w:rsid w:val="008974B6"/>
    <w:rsid w:val="008A082C"/>
    <w:rsid w:val="008A0B05"/>
    <w:rsid w:val="008A0F80"/>
    <w:rsid w:val="008A20B6"/>
    <w:rsid w:val="008A2483"/>
    <w:rsid w:val="008A2CF8"/>
    <w:rsid w:val="008A4448"/>
    <w:rsid w:val="008A4ED0"/>
    <w:rsid w:val="008A5467"/>
    <w:rsid w:val="008A552A"/>
    <w:rsid w:val="008A6012"/>
    <w:rsid w:val="008A6638"/>
    <w:rsid w:val="008A6C2C"/>
    <w:rsid w:val="008A7467"/>
    <w:rsid w:val="008A7775"/>
    <w:rsid w:val="008B51AA"/>
    <w:rsid w:val="008C040A"/>
    <w:rsid w:val="008C13C0"/>
    <w:rsid w:val="008C3AF0"/>
    <w:rsid w:val="008C4C44"/>
    <w:rsid w:val="008C5827"/>
    <w:rsid w:val="008C66F2"/>
    <w:rsid w:val="008C67C6"/>
    <w:rsid w:val="008C6A2A"/>
    <w:rsid w:val="008D0787"/>
    <w:rsid w:val="008D0904"/>
    <w:rsid w:val="008D174C"/>
    <w:rsid w:val="008D2630"/>
    <w:rsid w:val="008D3721"/>
    <w:rsid w:val="008D7167"/>
    <w:rsid w:val="008D761B"/>
    <w:rsid w:val="008D7825"/>
    <w:rsid w:val="008D7D33"/>
    <w:rsid w:val="008D7EF0"/>
    <w:rsid w:val="008E03CD"/>
    <w:rsid w:val="008E0865"/>
    <w:rsid w:val="008E2A06"/>
    <w:rsid w:val="008E3CDA"/>
    <w:rsid w:val="008E5414"/>
    <w:rsid w:val="008E73A0"/>
    <w:rsid w:val="008E7485"/>
    <w:rsid w:val="008E796E"/>
    <w:rsid w:val="008E7E17"/>
    <w:rsid w:val="008F185B"/>
    <w:rsid w:val="008F3029"/>
    <w:rsid w:val="008F32CB"/>
    <w:rsid w:val="008F4501"/>
    <w:rsid w:val="008F45C7"/>
    <w:rsid w:val="008F4D56"/>
    <w:rsid w:val="008F54DA"/>
    <w:rsid w:val="008F5C9E"/>
    <w:rsid w:val="008F780F"/>
    <w:rsid w:val="008F7E2E"/>
    <w:rsid w:val="0090011D"/>
    <w:rsid w:val="0090091C"/>
    <w:rsid w:val="0090132F"/>
    <w:rsid w:val="00901964"/>
    <w:rsid w:val="00901A63"/>
    <w:rsid w:val="0090736E"/>
    <w:rsid w:val="00907410"/>
    <w:rsid w:val="0091012F"/>
    <w:rsid w:val="009124D3"/>
    <w:rsid w:val="0091271C"/>
    <w:rsid w:val="00913735"/>
    <w:rsid w:val="00913BEF"/>
    <w:rsid w:val="0091442D"/>
    <w:rsid w:val="009146C9"/>
    <w:rsid w:val="00914F97"/>
    <w:rsid w:val="009151FE"/>
    <w:rsid w:val="009168A6"/>
    <w:rsid w:val="009170CF"/>
    <w:rsid w:val="009223CA"/>
    <w:rsid w:val="009226C9"/>
    <w:rsid w:val="00922A48"/>
    <w:rsid w:val="00922C31"/>
    <w:rsid w:val="0092361D"/>
    <w:rsid w:val="00923C30"/>
    <w:rsid w:val="00924389"/>
    <w:rsid w:val="009243F0"/>
    <w:rsid w:val="009247A9"/>
    <w:rsid w:val="00926E99"/>
    <w:rsid w:val="00926EB5"/>
    <w:rsid w:val="00927583"/>
    <w:rsid w:val="00927B6C"/>
    <w:rsid w:val="00927F59"/>
    <w:rsid w:val="009305A8"/>
    <w:rsid w:val="009306ED"/>
    <w:rsid w:val="00931843"/>
    <w:rsid w:val="00933905"/>
    <w:rsid w:val="00934375"/>
    <w:rsid w:val="00935B0C"/>
    <w:rsid w:val="00936094"/>
    <w:rsid w:val="009366AF"/>
    <w:rsid w:val="00936C37"/>
    <w:rsid w:val="00940C05"/>
    <w:rsid w:val="00941068"/>
    <w:rsid w:val="009415CE"/>
    <w:rsid w:val="0094234A"/>
    <w:rsid w:val="009424B9"/>
    <w:rsid w:val="009428A0"/>
    <w:rsid w:val="00942BAF"/>
    <w:rsid w:val="00945323"/>
    <w:rsid w:val="0094563E"/>
    <w:rsid w:val="009463B8"/>
    <w:rsid w:val="00950A23"/>
    <w:rsid w:val="00951A78"/>
    <w:rsid w:val="00952200"/>
    <w:rsid w:val="0095268F"/>
    <w:rsid w:val="00953AA6"/>
    <w:rsid w:val="00954147"/>
    <w:rsid w:val="00955462"/>
    <w:rsid w:val="009561C2"/>
    <w:rsid w:val="0095735F"/>
    <w:rsid w:val="0095786A"/>
    <w:rsid w:val="009635AE"/>
    <w:rsid w:val="00963DD0"/>
    <w:rsid w:val="0096435B"/>
    <w:rsid w:val="00965AAF"/>
    <w:rsid w:val="00966DA1"/>
    <w:rsid w:val="00970BEE"/>
    <w:rsid w:val="0097233A"/>
    <w:rsid w:val="00972580"/>
    <w:rsid w:val="00974827"/>
    <w:rsid w:val="00975099"/>
    <w:rsid w:val="0097522E"/>
    <w:rsid w:val="00976445"/>
    <w:rsid w:val="009803F5"/>
    <w:rsid w:val="00980C53"/>
    <w:rsid w:val="0098171E"/>
    <w:rsid w:val="009827B8"/>
    <w:rsid w:val="00983062"/>
    <w:rsid w:val="00983406"/>
    <w:rsid w:val="00983C8F"/>
    <w:rsid w:val="0098563C"/>
    <w:rsid w:val="0098583D"/>
    <w:rsid w:val="00986EFD"/>
    <w:rsid w:val="00987049"/>
    <w:rsid w:val="00987C66"/>
    <w:rsid w:val="00990552"/>
    <w:rsid w:val="00991127"/>
    <w:rsid w:val="009913A1"/>
    <w:rsid w:val="00991A50"/>
    <w:rsid w:val="009933D8"/>
    <w:rsid w:val="009936CB"/>
    <w:rsid w:val="0099650C"/>
    <w:rsid w:val="0099705E"/>
    <w:rsid w:val="00997526"/>
    <w:rsid w:val="009A1B31"/>
    <w:rsid w:val="009A30FC"/>
    <w:rsid w:val="009A3333"/>
    <w:rsid w:val="009A59FA"/>
    <w:rsid w:val="009A6B60"/>
    <w:rsid w:val="009A6E35"/>
    <w:rsid w:val="009A7D80"/>
    <w:rsid w:val="009B0480"/>
    <w:rsid w:val="009B04B1"/>
    <w:rsid w:val="009B17E7"/>
    <w:rsid w:val="009B187D"/>
    <w:rsid w:val="009B1BE8"/>
    <w:rsid w:val="009B5773"/>
    <w:rsid w:val="009B5E91"/>
    <w:rsid w:val="009C3844"/>
    <w:rsid w:val="009C39FD"/>
    <w:rsid w:val="009C3C97"/>
    <w:rsid w:val="009C43CB"/>
    <w:rsid w:val="009C43DC"/>
    <w:rsid w:val="009C597C"/>
    <w:rsid w:val="009C59F2"/>
    <w:rsid w:val="009C7B9B"/>
    <w:rsid w:val="009D0228"/>
    <w:rsid w:val="009D044D"/>
    <w:rsid w:val="009D233D"/>
    <w:rsid w:val="009D2698"/>
    <w:rsid w:val="009D270A"/>
    <w:rsid w:val="009D2BAD"/>
    <w:rsid w:val="009D3A40"/>
    <w:rsid w:val="009D4F42"/>
    <w:rsid w:val="009D697C"/>
    <w:rsid w:val="009D74EF"/>
    <w:rsid w:val="009E0DB6"/>
    <w:rsid w:val="009E1411"/>
    <w:rsid w:val="009E230B"/>
    <w:rsid w:val="009E3843"/>
    <w:rsid w:val="009E541E"/>
    <w:rsid w:val="009E561B"/>
    <w:rsid w:val="009E5C11"/>
    <w:rsid w:val="009E617E"/>
    <w:rsid w:val="009E65B6"/>
    <w:rsid w:val="009E6F44"/>
    <w:rsid w:val="009F2C65"/>
    <w:rsid w:val="009F5880"/>
    <w:rsid w:val="009F5BFA"/>
    <w:rsid w:val="00A0305C"/>
    <w:rsid w:val="00A0397C"/>
    <w:rsid w:val="00A04824"/>
    <w:rsid w:val="00A060A4"/>
    <w:rsid w:val="00A06284"/>
    <w:rsid w:val="00A10206"/>
    <w:rsid w:val="00A1047B"/>
    <w:rsid w:val="00A104BA"/>
    <w:rsid w:val="00A10CE3"/>
    <w:rsid w:val="00A11403"/>
    <w:rsid w:val="00A11624"/>
    <w:rsid w:val="00A11E4E"/>
    <w:rsid w:val="00A12B87"/>
    <w:rsid w:val="00A13EF0"/>
    <w:rsid w:val="00A152EF"/>
    <w:rsid w:val="00A15E78"/>
    <w:rsid w:val="00A17156"/>
    <w:rsid w:val="00A2052A"/>
    <w:rsid w:val="00A20C30"/>
    <w:rsid w:val="00A21003"/>
    <w:rsid w:val="00A22A9C"/>
    <w:rsid w:val="00A23ECF"/>
    <w:rsid w:val="00A252BA"/>
    <w:rsid w:val="00A26021"/>
    <w:rsid w:val="00A319A1"/>
    <w:rsid w:val="00A31C39"/>
    <w:rsid w:val="00A31D4B"/>
    <w:rsid w:val="00A3257F"/>
    <w:rsid w:val="00A335B8"/>
    <w:rsid w:val="00A338AD"/>
    <w:rsid w:val="00A34EEF"/>
    <w:rsid w:val="00A37920"/>
    <w:rsid w:val="00A4122A"/>
    <w:rsid w:val="00A428A1"/>
    <w:rsid w:val="00A44C76"/>
    <w:rsid w:val="00A4614D"/>
    <w:rsid w:val="00A46565"/>
    <w:rsid w:val="00A46FC1"/>
    <w:rsid w:val="00A47F15"/>
    <w:rsid w:val="00A51179"/>
    <w:rsid w:val="00A52CD7"/>
    <w:rsid w:val="00A54EEB"/>
    <w:rsid w:val="00A5536C"/>
    <w:rsid w:val="00A562FD"/>
    <w:rsid w:val="00A56D40"/>
    <w:rsid w:val="00A56E18"/>
    <w:rsid w:val="00A60333"/>
    <w:rsid w:val="00A6069F"/>
    <w:rsid w:val="00A61094"/>
    <w:rsid w:val="00A617C9"/>
    <w:rsid w:val="00A6471E"/>
    <w:rsid w:val="00A64A0C"/>
    <w:rsid w:val="00A64B03"/>
    <w:rsid w:val="00A65727"/>
    <w:rsid w:val="00A65CDF"/>
    <w:rsid w:val="00A666DC"/>
    <w:rsid w:val="00A67580"/>
    <w:rsid w:val="00A67FEB"/>
    <w:rsid w:val="00A70784"/>
    <w:rsid w:val="00A716D5"/>
    <w:rsid w:val="00A729B4"/>
    <w:rsid w:val="00A72A7E"/>
    <w:rsid w:val="00A73003"/>
    <w:rsid w:val="00A738D4"/>
    <w:rsid w:val="00A73915"/>
    <w:rsid w:val="00A74265"/>
    <w:rsid w:val="00A74CA9"/>
    <w:rsid w:val="00A74CEC"/>
    <w:rsid w:val="00A753DC"/>
    <w:rsid w:val="00A769D9"/>
    <w:rsid w:val="00A800B8"/>
    <w:rsid w:val="00A800D0"/>
    <w:rsid w:val="00A80B21"/>
    <w:rsid w:val="00A80FB2"/>
    <w:rsid w:val="00A822D5"/>
    <w:rsid w:val="00A82CE4"/>
    <w:rsid w:val="00A84A66"/>
    <w:rsid w:val="00A856A6"/>
    <w:rsid w:val="00A856EE"/>
    <w:rsid w:val="00A85F69"/>
    <w:rsid w:val="00A917EE"/>
    <w:rsid w:val="00A92C43"/>
    <w:rsid w:val="00A93C74"/>
    <w:rsid w:val="00A94F99"/>
    <w:rsid w:val="00A95FBF"/>
    <w:rsid w:val="00A96006"/>
    <w:rsid w:val="00A9675C"/>
    <w:rsid w:val="00A97EB0"/>
    <w:rsid w:val="00AA0842"/>
    <w:rsid w:val="00AA10CD"/>
    <w:rsid w:val="00AA15BF"/>
    <w:rsid w:val="00AA187B"/>
    <w:rsid w:val="00AA1930"/>
    <w:rsid w:val="00AA23D9"/>
    <w:rsid w:val="00AA3551"/>
    <w:rsid w:val="00AA52F6"/>
    <w:rsid w:val="00AA730A"/>
    <w:rsid w:val="00AA7488"/>
    <w:rsid w:val="00AA7A85"/>
    <w:rsid w:val="00AA7AF6"/>
    <w:rsid w:val="00AB113C"/>
    <w:rsid w:val="00AB1B4E"/>
    <w:rsid w:val="00AB1F13"/>
    <w:rsid w:val="00AB2511"/>
    <w:rsid w:val="00AB3418"/>
    <w:rsid w:val="00AB4CFF"/>
    <w:rsid w:val="00AB4FFE"/>
    <w:rsid w:val="00AB5492"/>
    <w:rsid w:val="00AB54BB"/>
    <w:rsid w:val="00AB562B"/>
    <w:rsid w:val="00AB6675"/>
    <w:rsid w:val="00AB6B25"/>
    <w:rsid w:val="00AC1A22"/>
    <w:rsid w:val="00AC22D7"/>
    <w:rsid w:val="00AC3DF0"/>
    <w:rsid w:val="00AC4781"/>
    <w:rsid w:val="00AC5211"/>
    <w:rsid w:val="00AC5565"/>
    <w:rsid w:val="00AC5866"/>
    <w:rsid w:val="00AC5D2F"/>
    <w:rsid w:val="00AD1C2A"/>
    <w:rsid w:val="00AD485C"/>
    <w:rsid w:val="00AD5492"/>
    <w:rsid w:val="00AE234C"/>
    <w:rsid w:val="00AE3D4F"/>
    <w:rsid w:val="00AE4782"/>
    <w:rsid w:val="00AE4967"/>
    <w:rsid w:val="00AE66C2"/>
    <w:rsid w:val="00AE75E5"/>
    <w:rsid w:val="00AF37A5"/>
    <w:rsid w:val="00AF40CF"/>
    <w:rsid w:val="00AF60C3"/>
    <w:rsid w:val="00AF62A3"/>
    <w:rsid w:val="00AF7034"/>
    <w:rsid w:val="00B01F41"/>
    <w:rsid w:val="00B03E03"/>
    <w:rsid w:val="00B03E6C"/>
    <w:rsid w:val="00B044C1"/>
    <w:rsid w:val="00B050B8"/>
    <w:rsid w:val="00B0511F"/>
    <w:rsid w:val="00B07A1B"/>
    <w:rsid w:val="00B07D71"/>
    <w:rsid w:val="00B1011F"/>
    <w:rsid w:val="00B107FE"/>
    <w:rsid w:val="00B108DF"/>
    <w:rsid w:val="00B1187B"/>
    <w:rsid w:val="00B13DD9"/>
    <w:rsid w:val="00B14320"/>
    <w:rsid w:val="00B149FA"/>
    <w:rsid w:val="00B16A8E"/>
    <w:rsid w:val="00B16E2E"/>
    <w:rsid w:val="00B17CA3"/>
    <w:rsid w:val="00B205CC"/>
    <w:rsid w:val="00B20649"/>
    <w:rsid w:val="00B20A3A"/>
    <w:rsid w:val="00B20E85"/>
    <w:rsid w:val="00B20F73"/>
    <w:rsid w:val="00B214BA"/>
    <w:rsid w:val="00B2178A"/>
    <w:rsid w:val="00B21BA6"/>
    <w:rsid w:val="00B22E74"/>
    <w:rsid w:val="00B23FF4"/>
    <w:rsid w:val="00B2407F"/>
    <w:rsid w:val="00B252C8"/>
    <w:rsid w:val="00B26E05"/>
    <w:rsid w:val="00B30C4A"/>
    <w:rsid w:val="00B3261D"/>
    <w:rsid w:val="00B3317A"/>
    <w:rsid w:val="00B353E9"/>
    <w:rsid w:val="00B3631C"/>
    <w:rsid w:val="00B363FE"/>
    <w:rsid w:val="00B42DD9"/>
    <w:rsid w:val="00B4303E"/>
    <w:rsid w:val="00B43350"/>
    <w:rsid w:val="00B4353D"/>
    <w:rsid w:val="00B4370D"/>
    <w:rsid w:val="00B45842"/>
    <w:rsid w:val="00B471A2"/>
    <w:rsid w:val="00B4729E"/>
    <w:rsid w:val="00B51331"/>
    <w:rsid w:val="00B51A0E"/>
    <w:rsid w:val="00B525BA"/>
    <w:rsid w:val="00B52F4A"/>
    <w:rsid w:val="00B52FA6"/>
    <w:rsid w:val="00B53DD8"/>
    <w:rsid w:val="00B53EF0"/>
    <w:rsid w:val="00B5568C"/>
    <w:rsid w:val="00B55F60"/>
    <w:rsid w:val="00B56328"/>
    <w:rsid w:val="00B56597"/>
    <w:rsid w:val="00B56EFA"/>
    <w:rsid w:val="00B57061"/>
    <w:rsid w:val="00B57B81"/>
    <w:rsid w:val="00B621BB"/>
    <w:rsid w:val="00B62AA8"/>
    <w:rsid w:val="00B64B3C"/>
    <w:rsid w:val="00B65405"/>
    <w:rsid w:val="00B658E5"/>
    <w:rsid w:val="00B66FF8"/>
    <w:rsid w:val="00B675E3"/>
    <w:rsid w:val="00B678BC"/>
    <w:rsid w:val="00B71364"/>
    <w:rsid w:val="00B720B1"/>
    <w:rsid w:val="00B72236"/>
    <w:rsid w:val="00B725DB"/>
    <w:rsid w:val="00B736C9"/>
    <w:rsid w:val="00B73996"/>
    <w:rsid w:val="00B73AB0"/>
    <w:rsid w:val="00B77957"/>
    <w:rsid w:val="00B80979"/>
    <w:rsid w:val="00B82670"/>
    <w:rsid w:val="00B84B6A"/>
    <w:rsid w:val="00B84B76"/>
    <w:rsid w:val="00B937F2"/>
    <w:rsid w:val="00B941FA"/>
    <w:rsid w:val="00B9449F"/>
    <w:rsid w:val="00B9455F"/>
    <w:rsid w:val="00B94B9D"/>
    <w:rsid w:val="00B94C93"/>
    <w:rsid w:val="00B95E5C"/>
    <w:rsid w:val="00B97B8D"/>
    <w:rsid w:val="00BA0363"/>
    <w:rsid w:val="00BA0C0C"/>
    <w:rsid w:val="00BA14C4"/>
    <w:rsid w:val="00BA312B"/>
    <w:rsid w:val="00BA66A5"/>
    <w:rsid w:val="00BA6DD9"/>
    <w:rsid w:val="00BA7156"/>
    <w:rsid w:val="00BA7C64"/>
    <w:rsid w:val="00BA7D25"/>
    <w:rsid w:val="00BA7E08"/>
    <w:rsid w:val="00BB1103"/>
    <w:rsid w:val="00BB2948"/>
    <w:rsid w:val="00BB51B4"/>
    <w:rsid w:val="00BB5AE0"/>
    <w:rsid w:val="00BB5B1F"/>
    <w:rsid w:val="00BB6884"/>
    <w:rsid w:val="00BC1AFC"/>
    <w:rsid w:val="00BC246D"/>
    <w:rsid w:val="00BC3539"/>
    <w:rsid w:val="00BC38CC"/>
    <w:rsid w:val="00BC3BDD"/>
    <w:rsid w:val="00BC493A"/>
    <w:rsid w:val="00BC56FA"/>
    <w:rsid w:val="00BC6228"/>
    <w:rsid w:val="00BC66F1"/>
    <w:rsid w:val="00BC69C2"/>
    <w:rsid w:val="00BC73B1"/>
    <w:rsid w:val="00BD08E8"/>
    <w:rsid w:val="00BD29F1"/>
    <w:rsid w:val="00BD2B27"/>
    <w:rsid w:val="00BD38EB"/>
    <w:rsid w:val="00BD5924"/>
    <w:rsid w:val="00BD5D6C"/>
    <w:rsid w:val="00BD5F32"/>
    <w:rsid w:val="00BD62FB"/>
    <w:rsid w:val="00BD72E6"/>
    <w:rsid w:val="00BE0461"/>
    <w:rsid w:val="00BE2B32"/>
    <w:rsid w:val="00BE3166"/>
    <w:rsid w:val="00BE36B4"/>
    <w:rsid w:val="00BE501E"/>
    <w:rsid w:val="00BE5B1D"/>
    <w:rsid w:val="00BE5EAF"/>
    <w:rsid w:val="00BE5F20"/>
    <w:rsid w:val="00BE6735"/>
    <w:rsid w:val="00BE6880"/>
    <w:rsid w:val="00BF14AC"/>
    <w:rsid w:val="00BF1506"/>
    <w:rsid w:val="00BF1A42"/>
    <w:rsid w:val="00BF2975"/>
    <w:rsid w:val="00BF3583"/>
    <w:rsid w:val="00BF41DC"/>
    <w:rsid w:val="00BF54F8"/>
    <w:rsid w:val="00BF6467"/>
    <w:rsid w:val="00BF6C89"/>
    <w:rsid w:val="00C0009E"/>
    <w:rsid w:val="00C006C9"/>
    <w:rsid w:val="00C02600"/>
    <w:rsid w:val="00C052CB"/>
    <w:rsid w:val="00C05DCE"/>
    <w:rsid w:val="00C107F3"/>
    <w:rsid w:val="00C10928"/>
    <w:rsid w:val="00C1105C"/>
    <w:rsid w:val="00C15F5F"/>
    <w:rsid w:val="00C164FE"/>
    <w:rsid w:val="00C20FB3"/>
    <w:rsid w:val="00C22018"/>
    <w:rsid w:val="00C220BA"/>
    <w:rsid w:val="00C22873"/>
    <w:rsid w:val="00C22A81"/>
    <w:rsid w:val="00C23D84"/>
    <w:rsid w:val="00C26709"/>
    <w:rsid w:val="00C276C3"/>
    <w:rsid w:val="00C27733"/>
    <w:rsid w:val="00C315F9"/>
    <w:rsid w:val="00C31D11"/>
    <w:rsid w:val="00C31EFA"/>
    <w:rsid w:val="00C3284F"/>
    <w:rsid w:val="00C36BEB"/>
    <w:rsid w:val="00C3700F"/>
    <w:rsid w:val="00C3747E"/>
    <w:rsid w:val="00C404C8"/>
    <w:rsid w:val="00C40A14"/>
    <w:rsid w:val="00C41603"/>
    <w:rsid w:val="00C41972"/>
    <w:rsid w:val="00C41B28"/>
    <w:rsid w:val="00C41BBC"/>
    <w:rsid w:val="00C43219"/>
    <w:rsid w:val="00C43A93"/>
    <w:rsid w:val="00C459E6"/>
    <w:rsid w:val="00C468B3"/>
    <w:rsid w:val="00C51EEA"/>
    <w:rsid w:val="00C51FE8"/>
    <w:rsid w:val="00C53D57"/>
    <w:rsid w:val="00C54DD7"/>
    <w:rsid w:val="00C560CC"/>
    <w:rsid w:val="00C57603"/>
    <w:rsid w:val="00C6043F"/>
    <w:rsid w:val="00C60A72"/>
    <w:rsid w:val="00C62AFA"/>
    <w:rsid w:val="00C6522E"/>
    <w:rsid w:val="00C6576A"/>
    <w:rsid w:val="00C657D3"/>
    <w:rsid w:val="00C65B10"/>
    <w:rsid w:val="00C66006"/>
    <w:rsid w:val="00C668B6"/>
    <w:rsid w:val="00C71B53"/>
    <w:rsid w:val="00C72C81"/>
    <w:rsid w:val="00C73054"/>
    <w:rsid w:val="00C73C5E"/>
    <w:rsid w:val="00C74A75"/>
    <w:rsid w:val="00C7579C"/>
    <w:rsid w:val="00C76726"/>
    <w:rsid w:val="00C76777"/>
    <w:rsid w:val="00C80A8B"/>
    <w:rsid w:val="00C814FC"/>
    <w:rsid w:val="00C82A50"/>
    <w:rsid w:val="00C82B9E"/>
    <w:rsid w:val="00C869A7"/>
    <w:rsid w:val="00C86A46"/>
    <w:rsid w:val="00C87357"/>
    <w:rsid w:val="00C87FC0"/>
    <w:rsid w:val="00C923D6"/>
    <w:rsid w:val="00C9274A"/>
    <w:rsid w:val="00C937A5"/>
    <w:rsid w:val="00C94A97"/>
    <w:rsid w:val="00C957AF"/>
    <w:rsid w:val="00C95E62"/>
    <w:rsid w:val="00CA174D"/>
    <w:rsid w:val="00CA48DC"/>
    <w:rsid w:val="00CA5239"/>
    <w:rsid w:val="00CA5ED6"/>
    <w:rsid w:val="00CA6C25"/>
    <w:rsid w:val="00CA6D7D"/>
    <w:rsid w:val="00CB14D1"/>
    <w:rsid w:val="00CB16E3"/>
    <w:rsid w:val="00CB28E6"/>
    <w:rsid w:val="00CB2990"/>
    <w:rsid w:val="00CB2E6B"/>
    <w:rsid w:val="00CB31F6"/>
    <w:rsid w:val="00CB3D39"/>
    <w:rsid w:val="00CB4A67"/>
    <w:rsid w:val="00CB4AAA"/>
    <w:rsid w:val="00CB5B3C"/>
    <w:rsid w:val="00CB7801"/>
    <w:rsid w:val="00CB7DDB"/>
    <w:rsid w:val="00CC0200"/>
    <w:rsid w:val="00CC025C"/>
    <w:rsid w:val="00CC05FE"/>
    <w:rsid w:val="00CC08EB"/>
    <w:rsid w:val="00CC2A78"/>
    <w:rsid w:val="00CC3B53"/>
    <w:rsid w:val="00CC6163"/>
    <w:rsid w:val="00CC6AAC"/>
    <w:rsid w:val="00CC7001"/>
    <w:rsid w:val="00CC70ED"/>
    <w:rsid w:val="00CC7B39"/>
    <w:rsid w:val="00CC7F9B"/>
    <w:rsid w:val="00CD1932"/>
    <w:rsid w:val="00CD2318"/>
    <w:rsid w:val="00CD36C0"/>
    <w:rsid w:val="00CD4AE1"/>
    <w:rsid w:val="00CD504B"/>
    <w:rsid w:val="00CD6080"/>
    <w:rsid w:val="00CD64A5"/>
    <w:rsid w:val="00CD75BC"/>
    <w:rsid w:val="00CD771D"/>
    <w:rsid w:val="00CE0CD6"/>
    <w:rsid w:val="00CE13C6"/>
    <w:rsid w:val="00CE1602"/>
    <w:rsid w:val="00CE1A12"/>
    <w:rsid w:val="00CE1ED5"/>
    <w:rsid w:val="00CE5901"/>
    <w:rsid w:val="00CE6B23"/>
    <w:rsid w:val="00CF307A"/>
    <w:rsid w:val="00CF4ABF"/>
    <w:rsid w:val="00CF4CB8"/>
    <w:rsid w:val="00CF59A8"/>
    <w:rsid w:val="00CF5A7C"/>
    <w:rsid w:val="00CF5CAF"/>
    <w:rsid w:val="00CF6D11"/>
    <w:rsid w:val="00D01285"/>
    <w:rsid w:val="00D03E51"/>
    <w:rsid w:val="00D0449C"/>
    <w:rsid w:val="00D04677"/>
    <w:rsid w:val="00D04716"/>
    <w:rsid w:val="00D049D4"/>
    <w:rsid w:val="00D04B50"/>
    <w:rsid w:val="00D051F6"/>
    <w:rsid w:val="00D07C00"/>
    <w:rsid w:val="00D10671"/>
    <w:rsid w:val="00D11484"/>
    <w:rsid w:val="00D119A7"/>
    <w:rsid w:val="00D130BD"/>
    <w:rsid w:val="00D1328B"/>
    <w:rsid w:val="00D15843"/>
    <w:rsid w:val="00D15ED4"/>
    <w:rsid w:val="00D15FBF"/>
    <w:rsid w:val="00D16164"/>
    <w:rsid w:val="00D2057A"/>
    <w:rsid w:val="00D22F0E"/>
    <w:rsid w:val="00D245A5"/>
    <w:rsid w:val="00D24654"/>
    <w:rsid w:val="00D24AAD"/>
    <w:rsid w:val="00D25A62"/>
    <w:rsid w:val="00D27635"/>
    <w:rsid w:val="00D2766A"/>
    <w:rsid w:val="00D276E9"/>
    <w:rsid w:val="00D27C78"/>
    <w:rsid w:val="00D32703"/>
    <w:rsid w:val="00D32911"/>
    <w:rsid w:val="00D32B96"/>
    <w:rsid w:val="00D32F35"/>
    <w:rsid w:val="00D3418F"/>
    <w:rsid w:val="00D3425C"/>
    <w:rsid w:val="00D3488A"/>
    <w:rsid w:val="00D3491C"/>
    <w:rsid w:val="00D357B7"/>
    <w:rsid w:val="00D35A93"/>
    <w:rsid w:val="00D373D2"/>
    <w:rsid w:val="00D3799E"/>
    <w:rsid w:val="00D37B5C"/>
    <w:rsid w:val="00D40641"/>
    <w:rsid w:val="00D40776"/>
    <w:rsid w:val="00D41C91"/>
    <w:rsid w:val="00D44470"/>
    <w:rsid w:val="00D445E8"/>
    <w:rsid w:val="00D455DF"/>
    <w:rsid w:val="00D45D07"/>
    <w:rsid w:val="00D4682C"/>
    <w:rsid w:val="00D4689D"/>
    <w:rsid w:val="00D47C8F"/>
    <w:rsid w:val="00D509C9"/>
    <w:rsid w:val="00D50CBE"/>
    <w:rsid w:val="00D50CCF"/>
    <w:rsid w:val="00D5233B"/>
    <w:rsid w:val="00D531BD"/>
    <w:rsid w:val="00D5376C"/>
    <w:rsid w:val="00D538CE"/>
    <w:rsid w:val="00D542DF"/>
    <w:rsid w:val="00D56B38"/>
    <w:rsid w:val="00D56CAE"/>
    <w:rsid w:val="00D57179"/>
    <w:rsid w:val="00D60B4F"/>
    <w:rsid w:val="00D60D76"/>
    <w:rsid w:val="00D61637"/>
    <w:rsid w:val="00D61768"/>
    <w:rsid w:val="00D61FBF"/>
    <w:rsid w:val="00D6279A"/>
    <w:rsid w:val="00D62F5D"/>
    <w:rsid w:val="00D62FD8"/>
    <w:rsid w:val="00D62FFA"/>
    <w:rsid w:val="00D64BB3"/>
    <w:rsid w:val="00D64C2D"/>
    <w:rsid w:val="00D65028"/>
    <w:rsid w:val="00D65965"/>
    <w:rsid w:val="00D65C92"/>
    <w:rsid w:val="00D677FE"/>
    <w:rsid w:val="00D7049A"/>
    <w:rsid w:val="00D71ED7"/>
    <w:rsid w:val="00D7259E"/>
    <w:rsid w:val="00D72D96"/>
    <w:rsid w:val="00D730BC"/>
    <w:rsid w:val="00D731FD"/>
    <w:rsid w:val="00D738C8"/>
    <w:rsid w:val="00D74FAD"/>
    <w:rsid w:val="00D75299"/>
    <w:rsid w:val="00D756B0"/>
    <w:rsid w:val="00D76128"/>
    <w:rsid w:val="00D76331"/>
    <w:rsid w:val="00D76ECB"/>
    <w:rsid w:val="00D77405"/>
    <w:rsid w:val="00D808A5"/>
    <w:rsid w:val="00D80A28"/>
    <w:rsid w:val="00D81A88"/>
    <w:rsid w:val="00D8298E"/>
    <w:rsid w:val="00D8547B"/>
    <w:rsid w:val="00D861A3"/>
    <w:rsid w:val="00D86552"/>
    <w:rsid w:val="00D9242B"/>
    <w:rsid w:val="00D92480"/>
    <w:rsid w:val="00D925BE"/>
    <w:rsid w:val="00D93644"/>
    <w:rsid w:val="00D94364"/>
    <w:rsid w:val="00D95CA9"/>
    <w:rsid w:val="00D96019"/>
    <w:rsid w:val="00D97768"/>
    <w:rsid w:val="00D97796"/>
    <w:rsid w:val="00D97F8C"/>
    <w:rsid w:val="00DA0F71"/>
    <w:rsid w:val="00DA195F"/>
    <w:rsid w:val="00DA336E"/>
    <w:rsid w:val="00DA36EC"/>
    <w:rsid w:val="00DA40F1"/>
    <w:rsid w:val="00DA42E8"/>
    <w:rsid w:val="00DA47A2"/>
    <w:rsid w:val="00DA4AE4"/>
    <w:rsid w:val="00DA76BF"/>
    <w:rsid w:val="00DA7C51"/>
    <w:rsid w:val="00DA7E22"/>
    <w:rsid w:val="00DB02A1"/>
    <w:rsid w:val="00DB0A56"/>
    <w:rsid w:val="00DB0A62"/>
    <w:rsid w:val="00DB18A6"/>
    <w:rsid w:val="00DB4CA8"/>
    <w:rsid w:val="00DB4D7B"/>
    <w:rsid w:val="00DB5899"/>
    <w:rsid w:val="00DB6EE9"/>
    <w:rsid w:val="00DB7302"/>
    <w:rsid w:val="00DB78C6"/>
    <w:rsid w:val="00DB7D1B"/>
    <w:rsid w:val="00DC148B"/>
    <w:rsid w:val="00DC165D"/>
    <w:rsid w:val="00DC31A3"/>
    <w:rsid w:val="00DC52CB"/>
    <w:rsid w:val="00DC545B"/>
    <w:rsid w:val="00DC549A"/>
    <w:rsid w:val="00DC6DD4"/>
    <w:rsid w:val="00DD0389"/>
    <w:rsid w:val="00DD0DE0"/>
    <w:rsid w:val="00DD1092"/>
    <w:rsid w:val="00DD24D3"/>
    <w:rsid w:val="00DD3943"/>
    <w:rsid w:val="00DD480B"/>
    <w:rsid w:val="00DD4BFE"/>
    <w:rsid w:val="00DD60CA"/>
    <w:rsid w:val="00DD617D"/>
    <w:rsid w:val="00DD6C64"/>
    <w:rsid w:val="00DD7F58"/>
    <w:rsid w:val="00DE1404"/>
    <w:rsid w:val="00DE1FA7"/>
    <w:rsid w:val="00DE22B7"/>
    <w:rsid w:val="00DE33AE"/>
    <w:rsid w:val="00DE40B4"/>
    <w:rsid w:val="00DE41DC"/>
    <w:rsid w:val="00DE54B3"/>
    <w:rsid w:val="00DE5CB2"/>
    <w:rsid w:val="00DF1E9C"/>
    <w:rsid w:val="00DF2EB8"/>
    <w:rsid w:val="00DF5329"/>
    <w:rsid w:val="00DF6539"/>
    <w:rsid w:val="00DF71AA"/>
    <w:rsid w:val="00DF72F1"/>
    <w:rsid w:val="00E03A08"/>
    <w:rsid w:val="00E05AD9"/>
    <w:rsid w:val="00E05FBF"/>
    <w:rsid w:val="00E0646E"/>
    <w:rsid w:val="00E078D3"/>
    <w:rsid w:val="00E10567"/>
    <w:rsid w:val="00E1060A"/>
    <w:rsid w:val="00E10819"/>
    <w:rsid w:val="00E12617"/>
    <w:rsid w:val="00E131C4"/>
    <w:rsid w:val="00E14913"/>
    <w:rsid w:val="00E16B2F"/>
    <w:rsid w:val="00E176CD"/>
    <w:rsid w:val="00E20D76"/>
    <w:rsid w:val="00E2229A"/>
    <w:rsid w:val="00E225A4"/>
    <w:rsid w:val="00E23704"/>
    <w:rsid w:val="00E23757"/>
    <w:rsid w:val="00E24157"/>
    <w:rsid w:val="00E24183"/>
    <w:rsid w:val="00E2425E"/>
    <w:rsid w:val="00E24CEB"/>
    <w:rsid w:val="00E251C8"/>
    <w:rsid w:val="00E2673A"/>
    <w:rsid w:val="00E273CC"/>
    <w:rsid w:val="00E275A6"/>
    <w:rsid w:val="00E27A6B"/>
    <w:rsid w:val="00E30B11"/>
    <w:rsid w:val="00E30F91"/>
    <w:rsid w:val="00E31FD4"/>
    <w:rsid w:val="00E33620"/>
    <w:rsid w:val="00E340A7"/>
    <w:rsid w:val="00E34246"/>
    <w:rsid w:val="00E347A3"/>
    <w:rsid w:val="00E34F6F"/>
    <w:rsid w:val="00E363EA"/>
    <w:rsid w:val="00E40C14"/>
    <w:rsid w:val="00E4107C"/>
    <w:rsid w:val="00E42270"/>
    <w:rsid w:val="00E43041"/>
    <w:rsid w:val="00E44ABA"/>
    <w:rsid w:val="00E44E09"/>
    <w:rsid w:val="00E45202"/>
    <w:rsid w:val="00E469A8"/>
    <w:rsid w:val="00E46FC4"/>
    <w:rsid w:val="00E50A47"/>
    <w:rsid w:val="00E516A4"/>
    <w:rsid w:val="00E51E52"/>
    <w:rsid w:val="00E5490D"/>
    <w:rsid w:val="00E54F87"/>
    <w:rsid w:val="00E55860"/>
    <w:rsid w:val="00E55B30"/>
    <w:rsid w:val="00E60DF2"/>
    <w:rsid w:val="00E62004"/>
    <w:rsid w:val="00E620F0"/>
    <w:rsid w:val="00E62C62"/>
    <w:rsid w:val="00E63FE4"/>
    <w:rsid w:val="00E64EEE"/>
    <w:rsid w:val="00E65A53"/>
    <w:rsid w:val="00E7008E"/>
    <w:rsid w:val="00E710F2"/>
    <w:rsid w:val="00E721F7"/>
    <w:rsid w:val="00E725D6"/>
    <w:rsid w:val="00E727FB"/>
    <w:rsid w:val="00E72D03"/>
    <w:rsid w:val="00E72F88"/>
    <w:rsid w:val="00E734A7"/>
    <w:rsid w:val="00E738D8"/>
    <w:rsid w:val="00E73EE4"/>
    <w:rsid w:val="00E74016"/>
    <w:rsid w:val="00E758EA"/>
    <w:rsid w:val="00E7622A"/>
    <w:rsid w:val="00E766A7"/>
    <w:rsid w:val="00E768A9"/>
    <w:rsid w:val="00E769AD"/>
    <w:rsid w:val="00E7762E"/>
    <w:rsid w:val="00E84143"/>
    <w:rsid w:val="00E862EE"/>
    <w:rsid w:val="00E8662B"/>
    <w:rsid w:val="00E90BD1"/>
    <w:rsid w:val="00E90D73"/>
    <w:rsid w:val="00E911BF"/>
    <w:rsid w:val="00E91958"/>
    <w:rsid w:val="00E94BFE"/>
    <w:rsid w:val="00E94D97"/>
    <w:rsid w:val="00E95C1C"/>
    <w:rsid w:val="00E96EFA"/>
    <w:rsid w:val="00EA0D38"/>
    <w:rsid w:val="00EA164F"/>
    <w:rsid w:val="00EA2BC3"/>
    <w:rsid w:val="00EA68DC"/>
    <w:rsid w:val="00EA6B05"/>
    <w:rsid w:val="00EA6C50"/>
    <w:rsid w:val="00EB09B6"/>
    <w:rsid w:val="00EB0EE9"/>
    <w:rsid w:val="00EB113A"/>
    <w:rsid w:val="00EB171C"/>
    <w:rsid w:val="00EB2907"/>
    <w:rsid w:val="00EB2EC7"/>
    <w:rsid w:val="00EB3014"/>
    <w:rsid w:val="00EB3A6F"/>
    <w:rsid w:val="00EB5117"/>
    <w:rsid w:val="00EB5186"/>
    <w:rsid w:val="00EB560E"/>
    <w:rsid w:val="00EB6935"/>
    <w:rsid w:val="00EB6F9C"/>
    <w:rsid w:val="00EB789B"/>
    <w:rsid w:val="00EC069D"/>
    <w:rsid w:val="00EC279D"/>
    <w:rsid w:val="00EC3CC5"/>
    <w:rsid w:val="00EC5823"/>
    <w:rsid w:val="00EC5B40"/>
    <w:rsid w:val="00EC5C5E"/>
    <w:rsid w:val="00EC6A5F"/>
    <w:rsid w:val="00ED07EE"/>
    <w:rsid w:val="00ED3951"/>
    <w:rsid w:val="00ED56A0"/>
    <w:rsid w:val="00ED76FE"/>
    <w:rsid w:val="00EE23E4"/>
    <w:rsid w:val="00EE2605"/>
    <w:rsid w:val="00EE47D9"/>
    <w:rsid w:val="00EE5946"/>
    <w:rsid w:val="00EE6AB7"/>
    <w:rsid w:val="00EE6B43"/>
    <w:rsid w:val="00EF0427"/>
    <w:rsid w:val="00EF0635"/>
    <w:rsid w:val="00EF0B02"/>
    <w:rsid w:val="00EF17F8"/>
    <w:rsid w:val="00EF1B00"/>
    <w:rsid w:val="00EF2245"/>
    <w:rsid w:val="00EF339A"/>
    <w:rsid w:val="00EF377F"/>
    <w:rsid w:val="00EF43AE"/>
    <w:rsid w:val="00EF48E9"/>
    <w:rsid w:val="00EF60A6"/>
    <w:rsid w:val="00EF6709"/>
    <w:rsid w:val="00EF67C3"/>
    <w:rsid w:val="00EF7046"/>
    <w:rsid w:val="00EF79A1"/>
    <w:rsid w:val="00F004F4"/>
    <w:rsid w:val="00F05132"/>
    <w:rsid w:val="00F0678A"/>
    <w:rsid w:val="00F06BBA"/>
    <w:rsid w:val="00F06DBE"/>
    <w:rsid w:val="00F074FB"/>
    <w:rsid w:val="00F10EE8"/>
    <w:rsid w:val="00F122D6"/>
    <w:rsid w:val="00F132C0"/>
    <w:rsid w:val="00F14933"/>
    <w:rsid w:val="00F160F2"/>
    <w:rsid w:val="00F16D35"/>
    <w:rsid w:val="00F17441"/>
    <w:rsid w:val="00F17B6B"/>
    <w:rsid w:val="00F226CD"/>
    <w:rsid w:val="00F22968"/>
    <w:rsid w:val="00F2528A"/>
    <w:rsid w:val="00F301E8"/>
    <w:rsid w:val="00F31521"/>
    <w:rsid w:val="00F318B7"/>
    <w:rsid w:val="00F32D01"/>
    <w:rsid w:val="00F33757"/>
    <w:rsid w:val="00F33911"/>
    <w:rsid w:val="00F33D9C"/>
    <w:rsid w:val="00F347CC"/>
    <w:rsid w:val="00F35BCF"/>
    <w:rsid w:val="00F36F8E"/>
    <w:rsid w:val="00F37553"/>
    <w:rsid w:val="00F4085F"/>
    <w:rsid w:val="00F4095D"/>
    <w:rsid w:val="00F41D4B"/>
    <w:rsid w:val="00F42D2D"/>
    <w:rsid w:val="00F43FC8"/>
    <w:rsid w:val="00F4496A"/>
    <w:rsid w:val="00F45E34"/>
    <w:rsid w:val="00F46407"/>
    <w:rsid w:val="00F470A9"/>
    <w:rsid w:val="00F47943"/>
    <w:rsid w:val="00F47A97"/>
    <w:rsid w:val="00F50374"/>
    <w:rsid w:val="00F52AF4"/>
    <w:rsid w:val="00F52D9E"/>
    <w:rsid w:val="00F5351B"/>
    <w:rsid w:val="00F5581F"/>
    <w:rsid w:val="00F5758E"/>
    <w:rsid w:val="00F60601"/>
    <w:rsid w:val="00F6100E"/>
    <w:rsid w:val="00F61182"/>
    <w:rsid w:val="00F63039"/>
    <w:rsid w:val="00F64741"/>
    <w:rsid w:val="00F6539E"/>
    <w:rsid w:val="00F65467"/>
    <w:rsid w:val="00F659B2"/>
    <w:rsid w:val="00F65DEC"/>
    <w:rsid w:val="00F67A96"/>
    <w:rsid w:val="00F67C52"/>
    <w:rsid w:val="00F701EB"/>
    <w:rsid w:val="00F711E7"/>
    <w:rsid w:val="00F71EF0"/>
    <w:rsid w:val="00F7215A"/>
    <w:rsid w:val="00F73CC7"/>
    <w:rsid w:val="00F74650"/>
    <w:rsid w:val="00F75C58"/>
    <w:rsid w:val="00F824E5"/>
    <w:rsid w:val="00F830B7"/>
    <w:rsid w:val="00F84C51"/>
    <w:rsid w:val="00F8593C"/>
    <w:rsid w:val="00F85A31"/>
    <w:rsid w:val="00F85A5D"/>
    <w:rsid w:val="00F870B3"/>
    <w:rsid w:val="00F9007E"/>
    <w:rsid w:val="00F904DD"/>
    <w:rsid w:val="00F90E1D"/>
    <w:rsid w:val="00F917E3"/>
    <w:rsid w:val="00F92B65"/>
    <w:rsid w:val="00F93CE3"/>
    <w:rsid w:val="00F9408B"/>
    <w:rsid w:val="00F95E55"/>
    <w:rsid w:val="00F962B8"/>
    <w:rsid w:val="00F967E3"/>
    <w:rsid w:val="00FA0AE2"/>
    <w:rsid w:val="00FA10D3"/>
    <w:rsid w:val="00FA1BAA"/>
    <w:rsid w:val="00FA22B9"/>
    <w:rsid w:val="00FA395A"/>
    <w:rsid w:val="00FA4F6A"/>
    <w:rsid w:val="00FA7E91"/>
    <w:rsid w:val="00FA7F3E"/>
    <w:rsid w:val="00FB07D9"/>
    <w:rsid w:val="00FB1535"/>
    <w:rsid w:val="00FB2AEA"/>
    <w:rsid w:val="00FB5547"/>
    <w:rsid w:val="00FB5EA5"/>
    <w:rsid w:val="00FB6BB1"/>
    <w:rsid w:val="00FB6DD3"/>
    <w:rsid w:val="00FC0E8D"/>
    <w:rsid w:val="00FC294C"/>
    <w:rsid w:val="00FC4A83"/>
    <w:rsid w:val="00FC4C51"/>
    <w:rsid w:val="00FC4DF0"/>
    <w:rsid w:val="00FC4FF5"/>
    <w:rsid w:val="00FC5529"/>
    <w:rsid w:val="00FC6208"/>
    <w:rsid w:val="00FC66E6"/>
    <w:rsid w:val="00FD1E32"/>
    <w:rsid w:val="00FD555D"/>
    <w:rsid w:val="00FD5801"/>
    <w:rsid w:val="00FD7443"/>
    <w:rsid w:val="00FE1117"/>
    <w:rsid w:val="00FE1896"/>
    <w:rsid w:val="00FE1971"/>
    <w:rsid w:val="00FE1977"/>
    <w:rsid w:val="00FE1C59"/>
    <w:rsid w:val="00FE2C75"/>
    <w:rsid w:val="00FE3C83"/>
    <w:rsid w:val="00FE4766"/>
    <w:rsid w:val="00FE696A"/>
    <w:rsid w:val="00FE7B5F"/>
    <w:rsid w:val="00FE7CA7"/>
    <w:rsid w:val="00FE7FA4"/>
    <w:rsid w:val="00FF1B29"/>
    <w:rsid w:val="00FF290A"/>
    <w:rsid w:val="00FF3816"/>
    <w:rsid w:val="00FF53C0"/>
    <w:rsid w:val="00FF61B2"/>
    <w:rsid w:val="00FF61BC"/>
    <w:rsid w:val="00FF62FF"/>
    <w:rsid w:val="00FF7770"/>
    <w:rsid w:val="08FDF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50108"/>
  <w15:docId w15:val="{08BD6187-DFD0-4069-9D2D-4A01E17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D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C20"/>
    <w:pPr>
      <w:tabs>
        <w:tab w:val="center" w:pos="4320"/>
        <w:tab w:val="right" w:pos="8640"/>
      </w:tabs>
    </w:pPr>
  </w:style>
  <w:style w:type="character" w:customStyle="1" w:styleId="CabealhoChar">
    <w:name w:val="Cabeçalho Char"/>
    <w:basedOn w:val="Fontepargpadro"/>
    <w:link w:val="Cabealho"/>
    <w:uiPriority w:val="99"/>
    <w:rsid w:val="007D0C20"/>
    <w:rPr>
      <w:rFonts w:ascii="Cambria" w:eastAsia="Cambria" w:hAnsi="Cambria" w:cs="Times New Roman"/>
      <w:sz w:val="24"/>
      <w:szCs w:val="24"/>
    </w:rPr>
  </w:style>
  <w:style w:type="paragraph" w:styleId="Rodap">
    <w:name w:val="footer"/>
    <w:basedOn w:val="Normal"/>
    <w:link w:val="RodapChar"/>
    <w:uiPriority w:val="99"/>
    <w:unhideWhenUsed/>
    <w:rsid w:val="007D0C20"/>
    <w:pPr>
      <w:tabs>
        <w:tab w:val="center" w:pos="4320"/>
        <w:tab w:val="right" w:pos="8640"/>
      </w:tabs>
    </w:pPr>
  </w:style>
  <w:style w:type="character" w:customStyle="1" w:styleId="RodapChar">
    <w:name w:val="Rodapé Char"/>
    <w:basedOn w:val="Fontepargpadro"/>
    <w:link w:val="Rodap"/>
    <w:uiPriority w:val="99"/>
    <w:rsid w:val="007D0C20"/>
    <w:rPr>
      <w:rFonts w:ascii="Cambria" w:eastAsia="Cambria" w:hAnsi="Cambria" w:cs="Times New Roman"/>
      <w:sz w:val="24"/>
      <w:szCs w:val="24"/>
    </w:rPr>
  </w:style>
  <w:style w:type="character" w:styleId="Nmerodepgina">
    <w:name w:val="page number"/>
    <w:basedOn w:val="Fontepargpadro"/>
    <w:rsid w:val="007D0C20"/>
  </w:style>
  <w:style w:type="paragraph" w:customStyle="1" w:styleId="Cabealhocomtodasemmaisculas">
    <w:name w:val="Cabeçalho com todas em maiúsculas"/>
    <w:basedOn w:val="Normal"/>
    <w:rsid w:val="007D0C20"/>
    <w:rPr>
      <w:rFonts w:ascii="Tahoma" w:eastAsia="Times New Roman" w:hAnsi="Tahoma" w:cs="Tahoma"/>
      <w:b/>
      <w:caps/>
      <w:color w:val="808080"/>
      <w:spacing w:val="4"/>
      <w:sz w:val="14"/>
      <w:szCs w:val="14"/>
      <w:lang w:val="en-US" w:bidi="en-US"/>
    </w:rPr>
  </w:style>
  <w:style w:type="paragraph" w:styleId="PargrafodaLista">
    <w:name w:val="List Paragraph"/>
    <w:basedOn w:val="Normal"/>
    <w:uiPriority w:val="34"/>
    <w:qFormat/>
    <w:rsid w:val="007D0C20"/>
    <w:pPr>
      <w:ind w:left="708"/>
    </w:pPr>
  </w:style>
  <w:style w:type="paragraph" w:styleId="Textodebalo">
    <w:name w:val="Balloon Text"/>
    <w:basedOn w:val="Normal"/>
    <w:link w:val="TextodebaloChar"/>
    <w:uiPriority w:val="99"/>
    <w:semiHidden/>
    <w:unhideWhenUsed/>
    <w:rsid w:val="00E516A4"/>
    <w:rPr>
      <w:rFonts w:ascii="Segoe UI" w:hAnsi="Segoe UI" w:cs="Segoe UI"/>
      <w:sz w:val="18"/>
      <w:szCs w:val="18"/>
    </w:rPr>
  </w:style>
  <w:style w:type="character" w:customStyle="1" w:styleId="TextodebaloChar">
    <w:name w:val="Texto de balão Char"/>
    <w:basedOn w:val="Fontepargpadro"/>
    <w:link w:val="Textodebalo"/>
    <w:uiPriority w:val="99"/>
    <w:semiHidden/>
    <w:rsid w:val="00E516A4"/>
    <w:rPr>
      <w:rFonts w:ascii="Segoe UI" w:eastAsia="Cambria" w:hAnsi="Segoe UI" w:cs="Segoe UI"/>
      <w:sz w:val="18"/>
      <w:szCs w:val="18"/>
    </w:rPr>
  </w:style>
  <w:style w:type="paragraph" w:styleId="Textodenotadefim">
    <w:name w:val="endnote text"/>
    <w:basedOn w:val="Normal"/>
    <w:link w:val="TextodenotadefimChar"/>
    <w:uiPriority w:val="99"/>
    <w:semiHidden/>
    <w:unhideWhenUsed/>
    <w:rsid w:val="00276937"/>
    <w:rPr>
      <w:sz w:val="20"/>
      <w:szCs w:val="20"/>
    </w:rPr>
  </w:style>
  <w:style w:type="character" w:customStyle="1" w:styleId="TextodenotadefimChar">
    <w:name w:val="Texto de nota de fim Char"/>
    <w:basedOn w:val="Fontepargpadro"/>
    <w:link w:val="Textodenotadefim"/>
    <w:uiPriority w:val="99"/>
    <w:semiHidden/>
    <w:rsid w:val="00276937"/>
    <w:rPr>
      <w:rFonts w:ascii="Cambria" w:eastAsia="Cambria" w:hAnsi="Cambria" w:cs="Times New Roman"/>
      <w:sz w:val="20"/>
      <w:szCs w:val="20"/>
    </w:rPr>
  </w:style>
  <w:style w:type="character" w:styleId="Refdenotadefim">
    <w:name w:val="endnote reference"/>
    <w:basedOn w:val="Fontepargpadro"/>
    <w:uiPriority w:val="99"/>
    <w:semiHidden/>
    <w:unhideWhenUsed/>
    <w:rsid w:val="00276937"/>
    <w:rPr>
      <w:vertAlign w:val="superscript"/>
    </w:rPr>
  </w:style>
  <w:style w:type="character" w:customStyle="1" w:styleId="apple-converted-space">
    <w:name w:val="apple-converted-space"/>
    <w:basedOn w:val="Fontepargpadro"/>
    <w:rsid w:val="006C075C"/>
  </w:style>
  <w:style w:type="paragraph" w:customStyle="1" w:styleId="Default">
    <w:name w:val="Default"/>
    <w:rsid w:val="008D3721"/>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FF290A"/>
    <w:rPr>
      <w:sz w:val="16"/>
      <w:szCs w:val="16"/>
    </w:rPr>
  </w:style>
  <w:style w:type="paragraph" w:styleId="Textodecomentrio">
    <w:name w:val="annotation text"/>
    <w:basedOn w:val="Normal"/>
    <w:link w:val="TextodecomentrioChar"/>
    <w:uiPriority w:val="99"/>
    <w:semiHidden/>
    <w:unhideWhenUsed/>
    <w:rsid w:val="00FF290A"/>
    <w:rPr>
      <w:sz w:val="20"/>
      <w:szCs w:val="20"/>
    </w:rPr>
  </w:style>
  <w:style w:type="character" w:customStyle="1" w:styleId="TextodecomentrioChar">
    <w:name w:val="Texto de comentário Char"/>
    <w:basedOn w:val="Fontepargpadro"/>
    <w:link w:val="Textodecomentrio"/>
    <w:uiPriority w:val="99"/>
    <w:semiHidden/>
    <w:rsid w:val="00FF290A"/>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F290A"/>
    <w:rPr>
      <w:b/>
      <w:bCs/>
    </w:rPr>
  </w:style>
  <w:style w:type="character" w:customStyle="1" w:styleId="AssuntodocomentrioChar">
    <w:name w:val="Assunto do comentário Char"/>
    <w:basedOn w:val="TextodecomentrioChar"/>
    <w:link w:val="Assuntodocomentrio"/>
    <w:uiPriority w:val="99"/>
    <w:semiHidden/>
    <w:rsid w:val="00FF290A"/>
    <w:rPr>
      <w:rFonts w:ascii="Cambria" w:eastAsia="Cambria" w:hAnsi="Cambria" w:cs="Times New Roman"/>
      <w:b/>
      <w:bCs/>
      <w:sz w:val="20"/>
      <w:szCs w:val="20"/>
    </w:rPr>
  </w:style>
  <w:style w:type="character" w:styleId="Hyperlink">
    <w:name w:val="Hyperlink"/>
    <w:basedOn w:val="Fontepargpadro"/>
    <w:uiPriority w:val="99"/>
    <w:unhideWhenUsed/>
    <w:rsid w:val="009E3843"/>
    <w:rPr>
      <w:color w:val="0000FF"/>
      <w:u w:val="single"/>
    </w:rPr>
  </w:style>
  <w:style w:type="paragraph" w:styleId="SemEspaamento">
    <w:name w:val="No Spacing"/>
    <w:link w:val="SemEspaamentoChar"/>
    <w:uiPriority w:val="1"/>
    <w:qFormat/>
    <w:rsid w:val="000156AE"/>
    <w:pPr>
      <w:spacing w:after="0" w:line="240" w:lineRule="auto"/>
    </w:pPr>
    <w:rPr>
      <w:rFonts w:ascii="Cambria" w:eastAsia="Cambria" w:hAnsi="Cambria" w:cs="Times New Roman"/>
      <w:sz w:val="24"/>
      <w:szCs w:val="24"/>
    </w:rPr>
  </w:style>
  <w:style w:type="paragraph" w:styleId="NormalWeb">
    <w:name w:val="Normal (Web)"/>
    <w:basedOn w:val="Normal"/>
    <w:uiPriority w:val="99"/>
    <w:unhideWhenUsed/>
    <w:rsid w:val="003548F9"/>
    <w:pPr>
      <w:spacing w:before="100" w:beforeAutospacing="1" w:after="100" w:afterAutospacing="1"/>
    </w:pPr>
    <w:rPr>
      <w:rFonts w:ascii="Times New Roman" w:eastAsia="Times New Roman" w:hAnsi="Times New Roman"/>
      <w:lang w:eastAsia="pt-BR"/>
    </w:rPr>
  </w:style>
  <w:style w:type="character" w:styleId="Refdenotaderodap">
    <w:name w:val="footnote reference"/>
    <w:uiPriority w:val="99"/>
    <w:semiHidden/>
    <w:unhideWhenUsed/>
    <w:rsid w:val="00F31521"/>
    <w:rPr>
      <w:vertAlign w:val="superscript"/>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emEspaamentoChar">
    <w:name w:val="Sem Espaçamento Char"/>
    <w:link w:val="SemEspaamento"/>
    <w:uiPriority w:val="1"/>
    <w:rsid w:val="00F10EE8"/>
    <w:rPr>
      <w:rFonts w:ascii="Cambria" w:eastAsia="Cambria" w:hAnsi="Cambria" w:cs="Times New Roman"/>
      <w:sz w:val="24"/>
      <w:szCs w:val="24"/>
    </w:rPr>
  </w:style>
  <w:style w:type="character" w:customStyle="1" w:styleId="acopre">
    <w:name w:val="acopre"/>
    <w:basedOn w:val="Fontepargpadro"/>
    <w:rsid w:val="00CB2990"/>
  </w:style>
  <w:style w:type="character" w:customStyle="1" w:styleId="15gqbtuta5zvwkgntkvx90">
    <w:name w:val="_15gqbtuta5zvwkgntkvx90"/>
    <w:basedOn w:val="Fontepargpadro"/>
    <w:rsid w:val="002239A1"/>
  </w:style>
  <w:style w:type="character" w:styleId="Forte">
    <w:name w:val="Strong"/>
    <w:basedOn w:val="Fontepargpadro"/>
    <w:uiPriority w:val="22"/>
    <w:qFormat/>
    <w:rsid w:val="00CC05FE"/>
    <w:rPr>
      <w:b/>
      <w:bCs/>
    </w:rPr>
  </w:style>
  <w:style w:type="paragraph" w:customStyle="1" w:styleId="xmsonormal">
    <w:name w:val="x_msonormal"/>
    <w:basedOn w:val="Normal"/>
    <w:rsid w:val="002E6147"/>
    <w:pPr>
      <w:spacing w:before="100" w:beforeAutospacing="1" w:after="100" w:afterAutospacing="1"/>
    </w:pPr>
    <w:rPr>
      <w:rFonts w:ascii="Times New Roman" w:eastAsia="Times New Roman" w:hAnsi="Times New Roman"/>
      <w:lang w:eastAsia="pt-BR"/>
    </w:rPr>
  </w:style>
  <w:style w:type="character" w:customStyle="1" w:styleId="xmarkti5lomszc">
    <w:name w:val="x_markti5lomszc"/>
    <w:basedOn w:val="Fontepargpadro"/>
    <w:rsid w:val="002E6147"/>
  </w:style>
  <w:style w:type="character" w:customStyle="1" w:styleId="markw0yausd53">
    <w:name w:val="markw0yausd53"/>
    <w:basedOn w:val="Fontepargpadro"/>
    <w:rsid w:val="00551BD7"/>
  </w:style>
  <w:style w:type="character" w:customStyle="1" w:styleId="mark87ziag5js">
    <w:name w:val="mark87ziag5js"/>
    <w:basedOn w:val="Fontepargpadro"/>
    <w:rsid w:val="00551BD7"/>
  </w:style>
  <w:style w:type="character" w:customStyle="1" w:styleId="5fqyx">
    <w:name w:val="_5fqyx"/>
    <w:basedOn w:val="Fontepargpadro"/>
    <w:rsid w:val="0041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0757">
      <w:bodyDiv w:val="1"/>
      <w:marLeft w:val="0"/>
      <w:marRight w:val="0"/>
      <w:marTop w:val="0"/>
      <w:marBottom w:val="0"/>
      <w:divBdr>
        <w:top w:val="none" w:sz="0" w:space="0" w:color="auto"/>
        <w:left w:val="none" w:sz="0" w:space="0" w:color="auto"/>
        <w:bottom w:val="none" w:sz="0" w:space="0" w:color="auto"/>
        <w:right w:val="none" w:sz="0" w:space="0" w:color="auto"/>
      </w:divBdr>
    </w:div>
    <w:div w:id="1000545455">
      <w:bodyDiv w:val="1"/>
      <w:marLeft w:val="0"/>
      <w:marRight w:val="0"/>
      <w:marTop w:val="0"/>
      <w:marBottom w:val="0"/>
      <w:divBdr>
        <w:top w:val="none" w:sz="0" w:space="0" w:color="auto"/>
        <w:left w:val="none" w:sz="0" w:space="0" w:color="auto"/>
        <w:bottom w:val="none" w:sz="0" w:space="0" w:color="auto"/>
        <w:right w:val="none" w:sz="0" w:space="0" w:color="auto"/>
      </w:divBdr>
      <w:divsChild>
        <w:div w:id="1802190994">
          <w:marLeft w:val="0"/>
          <w:marRight w:val="0"/>
          <w:marTop w:val="0"/>
          <w:marBottom w:val="0"/>
          <w:divBdr>
            <w:top w:val="none" w:sz="0" w:space="0" w:color="auto"/>
            <w:left w:val="none" w:sz="0" w:space="0" w:color="auto"/>
            <w:bottom w:val="none" w:sz="0" w:space="0" w:color="auto"/>
            <w:right w:val="none" w:sz="0" w:space="0" w:color="auto"/>
          </w:divBdr>
          <w:divsChild>
            <w:div w:id="729694899">
              <w:marLeft w:val="0"/>
              <w:marRight w:val="0"/>
              <w:marTop w:val="0"/>
              <w:marBottom w:val="0"/>
              <w:divBdr>
                <w:top w:val="none" w:sz="0" w:space="0" w:color="auto"/>
                <w:left w:val="none" w:sz="0" w:space="0" w:color="auto"/>
                <w:bottom w:val="none" w:sz="0" w:space="0" w:color="auto"/>
                <w:right w:val="none" w:sz="0" w:space="0" w:color="auto"/>
              </w:divBdr>
              <w:divsChild>
                <w:div w:id="1657488300">
                  <w:marLeft w:val="0"/>
                  <w:marRight w:val="0"/>
                  <w:marTop w:val="0"/>
                  <w:marBottom w:val="0"/>
                  <w:divBdr>
                    <w:top w:val="none" w:sz="0" w:space="0" w:color="auto"/>
                    <w:left w:val="none" w:sz="0" w:space="0" w:color="auto"/>
                    <w:bottom w:val="none" w:sz="0" w:space="0" w:color="auto"/>
                    <w:right w:val="none" w:sz="0" w:space="0" w:color="auto"/>
                  </w:divBdr>
                  <w:divsChild>
                    <w:div w:id="780874939">
                      <w:marLeft w:val="0"/>
                      <w:marRight w:val="0"/>
                      <w:marTop w:val="0"/>
                      <w:marBottom w:val="0"/>
                      <w:divBdr>
                        <w:top w:val="none" w:sz="0" w:space="0" w:color="auto"/>
                        <w:left w:val="none" w:sz="0" w:space="0" w:color="auto"/>
                        <w:bottom w:val="none" w:sz="0" w:space="0" w:color="auto"/>
                        <w:right w:val="none" w:sz="0" w:space="0" w:color="auto"/>
                      </w:divBdr>
                      <w:divsChild>
                        <w:div w:id="350836693">
                          <w:marLeft w:val="0"/>
                          <w:marRight w:val="0"/>
                          <w:marTop w:val="0"/>
                          <w:marBottom w:val="0"/>
                          <w:divBdr>
                            <w:top w:val="none" w:sz="0" w:space="0" w:color="auto"/>
                            <w:left w:val="none" w:sz="0" w:space="0" w:color="auto"/>
                            <w:bottom w:val="none" w:sz="0" w:space="0" w:color="auto"/>
                            <w:right w:val="none" w:sz="0" w:space="0" w:color="auto"/>
                          </w:divBdr>
                          <w:divsChild>
                            <w:div w:id="1384254592">
                              <w:marLeft w:val="0"/>
                              <w:marRight w:val="0"/>
                              <w:marTop w:val="0"/>
                              <w:marBottom w:val="0"/>
                              <w:divBdr>
                                <w:top w:val="none" w:sz="0" w:space="0" w:color="auto"/>
                                <w:left w:val="none" w:sz="0" w:space="0" w:color="auto"/>
                                <w:bottom w:val="none" w:sz="0" w:space="0" w:color="auto"/>
                                <w:right w:val="none" w:sz="0" w:space="0" w:color="auto"/>
                              </w:divBdr>
                              <w:divsChild>
                                <w:div w:id="2057007157">
                                  <w:marLeft w:val="0"/>
                                  <w:marRight w:val="0"/>
                                  <w:marTop w:val="0"/>
                                  <w:marBottom w:val="0"/>
                                  <w:divBdr>
                                    <w:top w:val="none" w:sz="0" w:space="0" w:color="auto"/>
                                    <w:left w:val="none" w:sz="0" w:space="0" w:color="auto"/>
                                    <w:bottom w:val="none" w:sz="0" w:space="0" w:color="auto"/>
                                    <w:right w:val="none" w:sz="0" w:space="0" w:color="auto"/>
                                  </w:divBdr>
                                  <w:divsChild>
                                    <w:div w:id="667489278">
                                      <w:marLeft w:val="0"/>
                                      <w:marRight w:val="0"/>
                                      <w:marTop w:val="0"/>
                                      <w:marBottom w:val="0"/>
                                      <w:divBdr>
                                        <w:top w:val="none" w:sz="0" w:space="0" w:color="auto"/>
                                        <w:left w:val="none" w:sz="0" w:space="0" w:color="auto"/>
                                        <w:bottom w:val="none" w:sz="0" w:space="0" w:color="auto"/>
                                        <w:right w:val="none" w:sz="0" w:space="0" w:color="auto"/>
                                      </w:divBdr>
                                      <w:divsChild>
                                        <w:div w:id="134228672">
                                          <w:marLeft w:val="0"/>
                                          <w:marRight w:val="0"/>
                                          <w:marTop w:val="0"/>
                                          <w:marBottom w:val="0"/>
                                          <w:divBdr>
                                            <w:top w:val="none" w:sz="0" w:space="0" w:color="auto"/>
                                            <w:left w:val="none" w:sz="0" w:space="0" w:color="auto"/>
                                            <w:bottom w:val="none" w:sz="0" w:space="0" w:color="auto"/>
                                            <w:right w:val="none" w:sz="0" w:space="0" w:color="auto"/>
                                          </w:divBdr>
                                          <w:divsChild>
                                            <w:div w:id="2024236139">
                                              <w:marLeft w:val="0"/>
                                              <w:marRight w:val="0"/>
                                              <w:marTop w:val="0"/>
                                              <w:marBottom w:val="0"/>
                                              <w:divBdr>
                                                <w:top w:val="none" w:sz="0" w:space="0" w:color="auto"/>
                                                <w:left w:val="none" w:sz="0" w:space="0" w:color="auto"/>
                                                <w:bottom w:val="none" w:sz="0" w:space="0" w:color="auto"/>
                                                <w:right w:val="none" w:sz="0" w:space="0" w:color="auto"/>
                                              </w:divBdr>
                                              <w:divsChild>
                                                <w:div w:id="287399042">
                                                  <w:marLeft w:val="0"/>
                                                  <w:marRight w:val="0"/>
                                                  <w:marTop w:val="0"/>
                                                  <w:marBottom w:val="0"/>
                                                  <w:divBdr>
                                                    <w:top w:val="none" w:sz="0" w:space="0" w:color="auto"/>
                                                    <w:left w:val="none" w:sz="0" w:space="0" w:color="auto"/>
                                                    <w:bottom w:val="none" w:sz="0" w:space="0" w:color="auto"/>
                                                    <w:right w:val="none" w:sz="0" w:space="0" w:color="auto"/>
                                                  </w:divBdr>
                                                  <w:divsChild>
                                                    <w:div w:id="1607033823">
                                                      <w:marLeft w:val="0"/>
                                                      <w:marRight w:val="0"/>
                                                      <w:marTop w:val="0"/>
                                                      <w:marBottom w:val="0"/>
                                                      <w:divBdr>
                                                        <w:top w:val="none" w:sz="0" w:space="0" w:color="auto"/>
                                                        <w:left w:val="none" w:sz="0" w:space="0" w:color="auto"/>
                                                        <w:bottom w:val="none" w:sz="0" w:space="0" w:color="auto"/>
                                                        <w:right w:val="none" w:sz="0" w:space="0" w:color="auto"/>
                                                      </w:divBdr>
                                                      <w:divsChild>
                                                        <w:div w:id="894464307">
                                                          <w:marLeft w:val="0"/>
                                                          <w:marRight w:val="0"/>
                                                          <w:marTop w:val="0"/>
                                                          <w:marBottom w:val="0"/>
                                                          <w:divBdr>
                                                            <w:top w:val="none" w:sz="0" w:space="0" w:color="auto"/>
                                                            <w:left w:val="none" w:sz="0" w:space="0" w:color="auto"/>
                                                            <w:bottom w:val="none" w:sz="0" w:space="0" w:color="auto"/>
                                                            <w:right w:val="none" w:sz="0" w:space="0" w:color="auto"/>
                                                          </w:divBdr>
                                                          <w:divsChild>
                                                            <w:div w:id="1409304479">
                                                              <w:marLeft w:val="0"/>
                                                              <w:marRight w:val="0"/>
                                                              <w:marTop w:val="0"/>
                                                              <w:marBottom w:val="0"/>
                                                              <w:divBdr>
                                                                <w:top w:val="none" w:sz="0" w:space="0" w:color="auto"/>
                                                                <w:left w:val="none" w:sz="0" w:space="0" w:color="auto"/>
                                                                <w:bottom w:val="none" w:sz="0" w:space="0" w:color="auto"/>
                                                                <w:right w:val="none" w:sz="0" w:space="0" w:color="auto"/>
                                                              </w:divBdr>
                                                              <w:divsChild>
                                                                <w:div w:id="899248478">
                                                                  <w:marLeft w:val="0"/>
                                                                  <w:marRight w:val="0"/>
                                                                  <w:marTop w:val="0"/>
                                                                  <w:marBottom w:val="0"/>
                                                                  <w:divBdr>
                                                                    <w:top w:val="none" w:sz="0" w:space="0" w:color="auto"/>
                                                                    <w:left w:val="none" w:sz="0" w:space="0" w:color="auto"/>
                                                                    <w:bottom w:val="none" w:sz="0" w:space="0" w:color="auto"/>
                                                                    <w:right w:val="none" w:sz="0" w:space="0" w:color="auto"/>
                                                                  </w:divBdr>
                                                                  <w:divsChild>
                                                                    <w:div w:id="1497498869">
                                                                      <w:marLeft w:val="0"/>
                                                                      <w:marRight w:val="0"/>
                                                                      <w:marTop w:val="0"/>
                                                                      <w:marBottom w:val="0"/>
                                                                      <w:divBdr>
                                                                        <w:top w:val="none" w:sz="0" w:space="0" w:color="auto"/>
                                                                        <w:left w:val="none" w:sz="0" w:space="0" w:color="auto"/>
                                                                        <w:bottom w:val="none" w:sz="0" w:space="0" w:color="auto"/>
                                                                        <w:right w:val="none" w:sz="0" w:space="0" w:color="auto"/>
                                                                      </w:divBdr>
                                                                      <w:divsChild>
                                                                        <w:div w:id="564486970">
                                                                          <w:marLeft w:val="0"/>
                                                                          <w:marRight w:val="0"/>
                                                                          <w:marTop w:val="0"/>
                                                                          <w:marBottom w:val="0"/>
                                                                          <w:divBdr>
                                                                            <w:top w:val="none" w:sz="0" w:space="0" w:color="auto"/>
                                                                            <w:left w:val="none" w:sz="0" w:space="0" w:color="auto"/>
                                                                            <w:bottom w:val="none" w:sz="0" w:space="0" w:color="auto"/>
                                                                            <w:right w:val="none" w:sz="0" w:space="0" w:color="auto"/>
                                                                          </w:divBdr>
                                                                          <w:divsChild>
                                                                            <w:div w:id="1243954765">
                                                                              <w:marLeft w:val="0"/>
                                                                              <w:marRight w:val="0"/>
                                                                              <w:marTop w:val="0"/>
                                                                              <w:marBottom w:val="0"/>
                                                                              <w:divBdr>
                                                                                <w:top w:val="none" w:sz="0" w:space="0" w:color="auto"/>
                                                                                <w:left w:val="none" w:sz="0" w:space="0" w:color="auto"/>
                                                                                <w:bottom w:val="none" w:sz="0" w:space="0" w:color="auto"/>
                                                                                <w:right w:val="none" w:sz="0" w:space="0" w:color="auto"/>
                                                                              </w:divBdr>
                                                                              <w:divsChild>
                                                                                <w:div w:id="590509857">
                                                                                  <w:marLeft w:val="0"/>
                                                                                  <w:marRight w:val="0"/>
                                                                                  <w:marTop w:val="0"/>
                                                                                  <w:marBottom w:val="0"/>
                                                                                  <w:divBdr>
                                                                                    <w:top w:val="none" w:sz="0" w:space="0" w:color="auto"/>
                                                                                    <w:left w:val="none" w:sz="0" w:space="0" w:color="auto"/>
                                                                                    <w:bottom w:val="none" w:sz="0" w:space="0" w:color="auto"/>
                                                                                    <w:right w:val="none" w:sz="0" w:space="0" w:color="auto"/>
                                                                                  </w:divBdr>
                                                                                  <w:divsChild>
                                                                                    <w:div w:id="1652103788">
                                                                                      <w:marLeft w:val="0"/>
                                                                                      <w:marRight w:val="0"/>
                                                                                      <w:marTop w:val="0"/>
                                                                                      <w:marBottom w:val="0"/>
                                                                                      <w:divBdr>
                                                                                        <w:top w:val="none" w:sz="0" w:space="0" w:color="auto"/>
                                                                                        <w:left w:val="none" w:sz="0" w:space="0" w:color="auto"/>
                                                                                        <w:bottom w:val="none" w:sz="0" w:space="0" w:color="auto"/>
                                                                                        <w:right w:val="none" w:sz="0" w:space="0" w:color="auto"/>
                                                                                      </w:divBdr>
                                                                                      <w:divsChild>
                                                                                        <w:div w:id="1375042921">
                                                                                          <w:marLeft w:val="0"/>
                                                                                          <w:marRight w:val="0"/>
                                                                                          <w:marTop w:val="0"/>
                                                                                          <w:marBottom w:val="0"/>
                                                                                          <w:divBdr>
                                                                                            <w:top w:val="none" w:sz="0" w:space="0" w:color="auto"/>
                                                                                            <w:left w:val="none" w:sz="0" w:space="0" w:color="auto"/>
                                                                                            <w:bottom w:val="none" w:sz="0" w:space="0" w:color="auto"/>
                                                                                            <w:right w:val="none" w:sz="0" w:space="0" w:color="auto"/>
                                                                                          </w:divBdr>
                                                                                          <w:divsChild>
                                                                                            <w:div w:id="1630286440">
                                                                                              <w:marLeft w:val="0"/>
                                                                                              <w:marRight w:val="0"/>
                                                                                              <w:marTop w:val="0"/>
                                                                                              <w:marBottom w:val="0"/>
                                                                                              <w:divBdr>
                                                                                                <w:top w:val="none" w:sz="0" w:space="0" w:color="auto"/>
                                                                                                <w:left w:val="none" w:sz="0" w:space="0" w:color="auto"/>
                                                                                                <w:bottom w:val="none" w:sz="0" w:space="0" w:color="auto"/>
                                                                                                <w:right w:val="none" w:sz="0" w:space="0" w:color="auto"/>
                                                                                              </w:divBdr>
                                                                                              <w:divsChild>
                                                                                                <w:div w:id="1338775796">
                                                                                                  <w:marLeft w:val="0"/>
                                                                                                  <w:marRight w:val="0"/>
                                                                                                  <w:marTop w:val="0"/>
                                                                                                  <w:marBottom w:val="0"/>
                                                                                                  <w:divBdr>
                                                                                                    <w:top w:val="none" w:sz="0" w:space="0" w:color="auto"/>
                                                                                                    <w:left w:val="none" w:sz="0" w:space="0" w:color="auto"/>
                                                                                                    <w:bottom w:val="none" w:sz="0" w:space="0" w:color="auto"/>
                                                                                                    <w:right w:val="none" w:sz="0" w:space="0" w:color="auto"/>
                                                                                                  </w:divBdr>
                                                                                                  <w:divsChild>
                                                                                                    <w:div w:id="679549572">
                                                                                                      <w:marLeft w:val="0"/>
                                                                                                      <w:marRight w:val="0"/>
                                                                                                      <w:marTop w:val="0"/>
                                                                                                      <w:marBottom w:val="0"/>
                                                                                                      <w:divBdr>
                                                                                                        <w:top w:val="none" w:sz="0" w:space="0" w:color="auto"/>
                                                                                                        <w:left w:val="none" w:sz="0" w:space="0" w:color="auto"/>
                                                                                                        <w:bottom w:val="none" w:sz="0" w:space="0" w:color="auto"/>
                                                                                                        <w:right w:val="none" w:sz="0" w:space="0" w:color="auto"/>
                                                                                                      </w:divBdr>
                                                                                                      <w:divsChild>
                                                                                                        <w:div w:id="1256940735">
                                                                                                          <w:marLeft w:val="0"/>
                                                                                                          <w:marRight w:val="0"/>
                                                                                                          <w:marTop w:val="0"/>
                                                                                                          <w:marBottom w:val="0"/>
                                                                                                          <w:divBdr>
                                                                                                            <w:top w:val="none" w:sz="0" w:space="0" w:color="auto"/>
                                                                                                            <w:left w:val="none" w:sz="0" w:space="0" w:color="auto"/>
                                                                                                            <w:bottom w:val="none" w:sz="0" w:space="0" w:color="auto"/>
                                                                                                            <w:right w:val="none" w:sz="0" w:space="0" w:color="auto"/>
                                                                                                          </w:divBdr>
                                                                                                          <w:divsChild>
                                                                                                            <w:div w:id="71975956">
                                                                                                              <w:marLeft w:val="0"/>
                                                                                                              <w:marRight w:val="0"/>
                                                                                                              <w:marTop w:val="0"/>
                                                                                                              <w:marBottom w:val="0"/>
                                                                                                              <w:divBdr>
                                                                                                                <w:top w:val="none" w:sz="0" w:space="0" w:color="auto"/>
                                                                                                                <w:left w:val="none" w:sz="0" w:space="0" w:color="auto"/>
                                                                                                                <w:bottom w:val="none" w:sz="0" w:space="0" w:color="auto"/>
                                                                                                                <w:right w:val="none" w:sz="0" w:space="0" w:color="auto"/>
                                                                                                              </w:divBdr>
                                                                                                              <w:divsChild>
                                                                                                                <w:div w:id="1585214926">
                                                                                                                  <w:marLeft w:val="0"/>
                                                                                                                  <w:marRight w:val="0"/>
                                                                                                                  <w:marTop w:val="0"/>
                                                                                                                  <w:marBottom w:val="0"/>
                                                                                                                  <w:divBdr>
                                                                                                                    <w:top w:val="none" w:sz="0" w:space="0" w:color="auto"/>
                                                                                                                    <w:left w:val="none" w:sz="0" w:space="0" w:color="auto"/>
                                                                                                                    <w:bottom w:val="none" w:sz="0" w:space="0" w:color="auto"/>
                                                                                                                    <w:right w:val="none" w:sz="0" w:space="0" w:color="auto"/>
                                                                                                                  </w:divBdr>
                                                                                                                  <w:divsChild>
                                                                                                                    <w:div w:id="850490525">
                                                                                                                      <w:marLeft w:val="0"/>
                                                                                                                      <w:marRight w:val="0"/>
                                                                                                                      <w:marTop w:val="0"/>
                                                                                                                      <w:marBottom w:val="0"/>
                                                                                                                      <w:divBdr>
                                                                                                                        <w:top w:val="none" w:sz="0" w:space="0" w:color="auto"/>
                                                                                                                        <w:left w:val="none" w:sz="0" w:space="0" w:color="auto"/>
                                                                                                                        <w:bottom w:val="none" w:sz="0" w:space="0" w:color="auto"/>
                                                                                                                        <w:right w:val="none" w:sz="0" w:space="0" w:color="auto"/>
                                                                                                                      </w:divBdr>
                                                                                                                      <w:divsChild>
                                                                                                                        <w:div w:id="756709189">
                                                                                                                          <w:marLeft w:val="0"/>
                                                                                                                          <w:marRight w:val="0"/>
                                                                                                                          <w:marTop w:val="0"/>
                                                                                                                          <w:marBottom w:val="0"/>
                                                                                                                          <w:divBdr>
                                                                                                                            <w:top w:val="none" w:sz="0" w:space="0" w:color="auto"/>
                                                                                                                            <w:left w:val="none" w:sz="0" w:space="0" w:color="auto"/>
                                                                                                                            <w:bottom w:val="none" w:sz="0" w:space="0" w:color="auto"/>
                                                                                                                            <w:right w:val="none" w:sz="0" w:space="0" w:color="auto"/>
                                                                                                                          </w:divBdr>
                                                                                                                          <w:divsChild>
                                                                                                                            <w:div w:id="329916366">
                                                                                                                              <w:marLeft w:val="0"/>
                                                                                                                              <w:marRight w:val="0"/>
                                                                                                                              <w:marTop w:val="0"/>
                                                                                                                              <w:marBottom w:val="0"/>
                                                                                                                              <w:divBdr>
                                                                                                                                <w:top w:val="none" w:sz="0" w:space="0" w:color="auto"/>
                                                                                                                                <w:left w:val="none" w:sz="0" w:space="0" w:color="auto"/>
                                                                                                                                <w:bottom w:val="none" w:sz="0" w:space="0" w:color="auto"/>
                                                                                                                                <w:right w:val="none" w:sz="0" w:space="0" w:color="auto"/>
                                                                                                                              </w:divBdr>
                                                                                                                              <w:divsChild>
                                                                                                                                <w:div w:id="582448267">
                                                                                                                                  <w:marLeft w:val="0"/>
                                                                                                                                  <w:marRight w:val="0"/>
                                                                                                                                  <w:marTop w:val="0"/>
                                                                                                                                  <w:marBottom w:val="0"/>
                                                                                                                                  <w:divBdr>
                                                                                                                                    <w:top w:val="none" w:sz="0" w:space="0" w:color="auto"/>
                                                                                                                                    <w:left w:val="none" w:sz="0" w:space="0" w:color="auto"/>
                                                                                                                                    <w:bottom w:val="none" w:sz="0" w:space="0" w:color="auto"/>
                                                                                                                                    <w:right w:val="none" w:sz="0" w:space="0" w:color="auto"/>
                                                                                                                                  </w:divBdr>
                                                                                                                                  <w:divsChild>
                                                                                                                                    <w:div w:id="1533762487">
                                                                                                                                      <w:marLeft w:val="0"/>
                                                                                                                                      <w:marRight w:val="0"/>
                                                                                                                                      <w:marTop w:val="0"/>
                                                                                                                                      <w:marBottom w:val="0"/>
                                                                                                                                      <w:divBdr>
                                                                                                                                        <w:top w:val="none" w:sz="0" w:space="0" w:color="auto"/>
                                                                                                                                        <w:left w:val="none" w:sz="0" w:space="0" w:color="auto"/>
                                                                                                                                        <w:bottom w:val="none" w:sz="0" w:space="0" w:color="auto"/>
                                                                                                                                        <w:right w:val="none" w:sz="0" w:space="0" w:color="auto"/>
                                                                                                                                      </w:divBdr>
                                                                                                                                      <w:divsChild>
                                                                                                                                        <w:div w:id="1976136654">
                                                                                                                                          <w:marLeft w:val="0"/>
                                                                                                                                          <w:marRight w:val="0"/>
                                                                                                                                          <w:marTop w:val="0"/>
                                                                                                                                          <w:marBottom w:val="0"/>
                                                                                                                                          <w:divBdr>
                                                                                                                                            <w:top w:val="none" w:sz="0" w:space="0" w:color="auto"/>
                                                                                                                                            <w:left w:val="none" w:sz="0" w:space="0" w:color="auto"/>
                                                                                                                                            <w:bottom w:val="none" w:sz="0" w:space="0" w:color="auto"/>
                                                                                                                                            <w:right w:val="none" w:sz="0" w:space="0" w:color="auto"/>
                                                                                                                                          </w:divBdr>
                                                                                                                                          <w:divsChild>
                                                                                                                                            <w:div w:id="751006181">
                                                                                                                                              <w:marLeft w:val="0"/>
                                                                                                                                              <w:marRight w:val="0"/>
                                                                                                                                              <w:marTop w:val="0"/>
                                                                                                                                              <w:marBottom w:val="0"/>
                                                                                                                                              <w:divBdr>
                                                                                                                                                <w:top w:val="none" w:sz="0" w:space="0" w:color="auto"/>
                                                                                                                                                <w:left w:val="none" w:sz="0" w:space="0" w:color="auto"/>
                                                                                                                                                <w:bottom w:val="none" w:sz="0" w:space="0" w:color="auto"/>
                                                                                                                                                <w:right w:val="none" w:sz="0" w:space="0" w:color="auto"/>
                                                                                                                                              </w:divBdr>
                                                                                                                                              <w:divsChild>
                                                                                                                                                <w:div w:id="286357917">
                                                                                                                                                  <w:marLeft w:val="0"/>
                                                                                                                                                  <w:marRight w:val="0"/>
                                                                                                                                                  <w:marTop w:val="0"/>
                                                                                                                                                  <w:marBottom w:val="0"/>
                                                                                                                                                  <w:divBdr>
                                                                                                                                                    <w:top w:val="none" w:sz="0" w:space="0" w:color="auto"/>
                                                                                                                                                    <w:left w:val="none" w:sz="0" w:space="0" w:color="auto"/>
                                                                                                                                                    <w:bottom w:val="none" w:sz="0" w:space="0" w:color="auto"/>
                                                                                                                                                    <w:right w:val="none" w:sz="0" w:space="0" w:color="auto"/>
                                                                                                                                                  </w:divBdr>
                                                                                                                                                  <w:divsChild>
                                                                                                                                                    <w:div w:id="1627809509">
                                                                                                                                                      <w:marLeft w:val="0"/>
                                                                                                                                                      <w:marRight w:val="0"/>
                                                                                                                                                      <w:marTop w:val="0"/>
                                                                                                                                                      <w:marBottom w:val="0"/>
                                                                                                                                                      <w:divBdr>
                                                                                                                                                        <w:top w:val="none" w:sz="0" w:space="0" w:color="auto"/>
                                                                                                                                                        <w:left w:val="none" w:sz="0" w:space="0" w:color="auto"/>
                                                                                                                                                        <w:bottom w:val="none" w:sz="0" w:space="0" w:color="auto"/>
                                                                                                                                                        <w:right w:val="none" w:sz="0" w:space="0" w:color="auto"/>
                                                                                                                                                      </w:divBdr>
                                                                                                                                                      <w:divsChild>
                                                                                                                                                        <w:div w:id="247229353">
                                                                                                                                                          <w:marLeft w:val="0"/>
                                                                                                                                                          <w:marRight w:val="0"/>
                                                                                                                                                          <w:marTop w:val="0"/>
                                                                                                                                                          <w:marBottom w:val="0"/>
                                                                                                                                                          <w:divBdr>
                                                                                                                                                            <w:top w:val="none" w:sz="0" w:space="0" w:color="auto"/>
                                                                                                                                                            <w:left w:val="none" w:sz="0" w:space="0" w:color="auto"/>
                                                                                                                                                            <w:bottom w:val="none" w:sz="0" w:space="0" w:color="auto"/>
                                                                                                                                                            <w:right w:val="none" w:sz="0" w:space="0" w:color="auto"/>
                                                                                                                                                          </w:divBdr>
                                                                                                                                                          <w:divsChild>
                                                                                                                                                            <w:div w:id="244996492">
                                                                                                                                                              <w:marLeft w:val="0"/>
                                                                                                                                                              <w:marRight w:val="0"/>
                                                                                                                                                              <w:marTop w:val="0"/>
                                                                                                                                                              <w:marBottom w:val="0"/>
                                                                                                                                                              <w:divBdr>
                                                                                                                                                                <w:top w:val="none" w:sz="0" w:space="0" w:color="auto"/>
                                                                                                                                                                <w:left w:val="none" w:sz="0" w:space="0" w:color="auto"/>
                                                                                                                                                                <w:bottom w:val="none" w:sz="0" w:space="0" w:color="auto"/>
                                                                                                                                                                <w:right w:val="none" w:sz="0" w:space="0" w:color="auto"/>
                                                                                                                                                              </w:divBdr>
                                                                                                                                                              <w:divsChild>
                                                                                                                                                                <w:div w:id="2015108071">
                                                                                                                                                                  <w:marLeft w:val="0"/>
                                                                                                                                                                  <w:marRight w:val="0"/>
                                                                                                                                                                  <w:marTop w:val="0"/>
                                                                                                                                                                  <w:marBottom w:val="0"/>
                                                                                                                                                                  <w:divBdr>
                                                                                                                                                                    <w:top w:val="none" w:sz="0" w:space="0" w:color="auto"/>
                                                                                                                                                                    <w:left w:val="none" w:sz="0" w:space="0" w:color="auto"/>
                                                                                                                                                                    <w:bottom w:val="none" w:sz="0" w:space="0" w:color="auto"/>
                                                                                                                                                                    <w:right w:val="none" w:sz="0" w:space="0" w:color="auto"/>
                                                                                                                                                                  </w:divBdr>
                                                                                                                                                                </w:div>
                                                                                                                                                                <w:div w:id="132674011">
                                                                                                                                                                  <w:marLeft w:val="0"/>
                                                                                                                                                                  <w:marRight w:val="0"/>
                                                                                                                                                                  <w:marTop w:val="0"/>
                                                                                                                                                                  <w:marBottom w:val="0"/>
                                                                                                                                                                  <w:divBdr>
                                                                                                                                                                    <w:top w:val="none" w:sz="0" w:space="0" w:color="auto"/>
                                                                                                                                                                    <w:left w:val="none" w:sz="0" w:space="0" w:color="auto"/>
                                                                                                                                                                    <w:bottom w:val="none" w:sz="0" w:space="0" w:color="auto"/>
                                                                                                                                                                    <w:right w:val="none" w:sz="0" w:space="0" w:color="auto"/>
                                                                                                                                                                  </w:divBdr>
                                                                                                                                                                </w:div>
                                                                                                                                                                <w:div w:id="304819789">
                                                                                                                                                                  <w:marLeft w:val="0"/>
                                                                                                                                                                  <w:marRight w:val="0"/>
                                                                                                                                                                  <w:marTop w:val="0"/>
                                                                                                                                                                  <w:marBottom w:val="0"/>
                                                                                                                                                                  <w:divBdr>
                                                                                                                                                                    <w:top w:val="none" w:sz="0" w:space="0" w:color="auto"/>
                                                                                                                                                                    <w:left w:val="none" w:sz="0" w:space="0" w:color="auto"/>
                                                                                                                                                                    <w:bottom w:val="none" w:sz="0" w:space="0" w:color="auto"/>
                                                                                                                                                                    <w:right w:val="none" w:sz="0" w:space="0" w:color="auto"/>
                                                                                                                                                                  </w:divBdr>
                                                                                                                                                                </w:div>
                                                                                                                                                                <w:div w:id="1345286596">
                                                                                                                                                                  <w:marLeft w:val="0"/>
                                                                                                                                                                  <w:marRight w:val="0"/>
                                                                                                                                                                  <w:marTop w:val="0"/>
                                                                                                                                                                  <w:marBottom w:val="0"/>
                                                                                                                                                                  <w:divBdr>
                                                                                                                                                                    <w:top w:val="none" w:sz="0" w:space="0" w:color="auto"/>
                                                                                                                                                                    <w:left w:val="none" w:sz="0" w:space="0" w:color="auto"/>
                                                                                                                                                                    <w:bottom w:val="none" w:sz="0" w:space="0" w:color="auto"/>
                                                                                                                                                                    <w:right w:val="none" w:sz="0" w:space="0" w:color="auto"/>
                                                                                                                                                                  </w:divBdr>
                                                                                                                                                                </w:div>
                                                                                                                                                              </w:divsChild>
                                                                                                                                                            </w:div>
                                                                                                                                                            <w:div w:id="20935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19519">
                      <w:marLeft w:val="0"/>
                      <w:marRight w:val="0"/>
                      <w:marTop w:val="0"/>
                      <w:marBottom w:val="0"/>
                      <w:divBdr>
                        <w:top w:val="none" w:sz="0" w:space="0" w:color="auto"/>
                        <w:left w:val="none" w:sz="0" w:space="0" w:color="auto"/>
                        <w:bottom w:val="none" w:sz="0" w:space="0" w:color="auto"/>
                        <w:right w:val="none" w:sz="0" w:space="0" w:color="auto"/>
                      </w:divBdr>
                      <w:divsChild>
                        <w:div w:id="775754238">
                          <w:marLeft w:val="0"/>
                          <w:marRight w:val="0"/>
                          <w:marTop w:val="0"/>
                          <w:marBottom w:val="0"/>
                          <w:divBdr>
                            <w:top w:val="none" w:sz="0" w:space="0" w:color="auto"/>
                            <w:left w:val="none" w:sz="0" w:space="0" w:color="auto"/>
                            <w:bottom w:val="none" w:sz="0" w:space="0" w:color="auto"/>
                            <w:right w:val="none" w:sz="0" w:space="0" w:color="auto"/>
                          </w:divBdr>
                          <w:divsChild>
                            <w:div w:id="1726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88045">
      <w:bodyDiv w:val="1"/>
      <w:marLeft w:val="0"/>
      <w:marRight w:val="0"/>
      <w:marTop w:val="0"/>
      <w:marBottom w:val="0"/>
      <w:divBdr>
        <w:top w:val="none" w:sz="0" w:space="0" w:color="auto"/>
        <w:left w:val="none" w:sz="0" w:space="0" w:color="auto"/>
        <w:bottom w:val="none" w:sz="0" w:space="0" w:color="auto"/>
        <w:right w:val="none" w:sz="0" w:space="0" w:color="auto"/>
      </w:divBdr>
      <w:divsChild>
        <w:div w:id="413363648">
          <w:marLeft w:val="0"/>
          <w:marRight w:val="0"/>
          <w:marTop w:val="0"/>
          <w:marBottom w:val="0"/>
          <w:divBdr>
            <w:top w:val="none" w:sz="0" w:space="0" w:color="auto"/>
            <w:left w:val="none" w:sz="0" w:space="0" w:color="auto"/>
            <w:bottom w:val="none" w:sz="0" w:space="0" w:color="auto"/>
            <w:right w:val="none" w:sz="0" w:space="0" w:color="auto"/>
          </w:divBdr>
        </w:div>
        <w:div w:id="7369982">
          <w:marLeft w:val="0"/>
          <w:marRight w:val="0"/>
          <w:marTop w:val="0"/>
          <w:marBottom w:val="0"/>
          <w:divBdr>
            <w:top w:val="none" w:sz="0" w:space="0" w:color="auto"/>
            <w:left w:val="none" w:sz="0" w:space="0" w:color="auto"/>
            <w:bottom w:val="none" w:sz="0" w:space="0" w:color="auto"/>
            <w:right w:val="none" w:sz="0" w:space="0" w:color="auto"/>
          </w:divBdr>
        </w:div>
        <w:div w:id="1408572633">
          <w:marLeft w:val="0"/>
          <w:marRight w:val="0"/>
          <w:marTop w:val="0"/>
          <w:marBottom w:val="0"/>
          <w:divBdr>
            <w:top w:val="none" w:sz="0" w:space="0" w:color="auto"/>
            <w:left w:val="none" w:sz="0" w:space="0" w:color="auto"/>
            <w:bottom w:val="none" w:sz="0" w:space="0" w:color="auto"/>
            <w:right w:val="none" w:sz="0" w:space="0" w:color="auto"/>
          </w:divBdr>
        </w:div>
        <w:div w:id="1203638062">
          <w:marLeft w:val="0"/>
          <w:marRight w:val="0"/>
          <w:marTop w:val="0"/>
          <w:marBottom w:val="0"/>
          <w:divBdr>
            <w:top w:val="none" w:sz="0" w:space="0" w:color="auto"/>
            <w:left w:val="none" w:sz="0" w:space="0" w:color="auto"/>
            <w:bottom w:val="none" w:sz="0" w:space="0" w:color="auto"/>
            <w:right w:val="none" w:sz="0" w:space="0" w:color="auto"/>
          </w:divBdr>
        </w:div>
        <w:div w:id="1525442140">
          <w:marLeft w:val="0"/>
          <w:marRight w:val="0"/>
          <w:marTop w:val="0"/>
          <w:marBottom w:val="0"/>
          <w:divBdr>
            <w:top w:val="none" w:sz="0" w:space="0" w:color="auto"/>
            <w:left w:val="none" w:sz="0" w:space="0" w:color="auto"/>
            <w:bottom w:val="none" w:sz="0" w:space="0" w:color="auto"/>
            <w:right w:val="none" w:sz="0" w:space="0" w:color="auto"/>
          </w:divBdr>
        </w:div>
      </w:divsChild>
    </w:div>
    <w:div w:id="1818301591">
      <w:bodyDiv w:val="1"/>
      <w:marLeft w:val="0"/>
      <w:marRight w:val="0"/>
      <w:marTop w:val="0"/>
      <w:marBottom w:val="0"/>
      <w:divBdr>
        <w:top w:val="none" w:sz="0" w:space="0" w:color="auto"/>
        <w:left w:val="none" w:sz="0" w:space="0" w:color="auto"/>
        <w:bottom w:val="none" w:sz="0" w:space="0" w:color="auto"/>
        <w:right w:val="none" w:sz="0" w:space="0" w:color="auto"/>
      </w:divBdr>
    </w:div>
    <w:div w:id="1860923174">
      <w:bodyDiv w:val="1"/>
      <w:marLeft w:val="0"/>
      <w:marRight w:val="0"/>
      <w:marTop w:val="0"/>
      <w:marBottom w:val="0"/>
      <w:divBdr>
        <w:top w:val="none" w:sz="0" w:space="0" w:color="auto"/>
        <w:left w:val="none" w:sz="0" w:space="0" w:color="auto"/>
        <w:bottom w:val="none" w:sz="0" w:space="0" w:color="auto"/>
        <w:right w:val="none" w:sz="0" w:space="0" w:color="auto"/>
      </w:divBdr>
    </w:div>
    <w:div w:id="1930430744">
      <w:bodyDiv w:val="1"/>
      <w:marLeft w:val="0"/>
      <w:marRight w:val="0"/>
      <w:marTop w:val="0"/>
      <w:marBottom w:val="0"/>
      <w:divBdr>
        <w:top w:val="none" w:sz="0" w:space="0" w:color="auto"/>
        <w:left w:val="none" w:sz="0" w:space="0" w:color="auto"/>
        <w:bottom w:val="none" w:sz="0" w:space="0" w:color="auto"/>
        <w:right w:val="none" w:sz="0" w:space="0" w:color="auto"/>
      </w:divBdr>
    </w:div>
    <w:div w:id="19580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30F4-D13B-4D7F-8A44-01DDC8A9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1534</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Abraão</dc:creator>
  <cp:keywords/>
  <dc:description/>
  <cp:lastModifiedBy>caums</cp:lastModifiedBy>
  <cp:revision>37</cp:revision>
  <cp:lastPrinted>2023-07-12T18:17:00Z</cp:lastPrinted>
  <dcterms:created xsi:type="dcterms:W3CDTF">2023-09-11T19:08:00Z</dcterms:created>
  <dcterms:modified xsi:type="dcterms:W3CDTF">2023-10-26T18:15:00Z</dcterms:modified>
</cp:coreProperties>
</file>