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116BB735" w:rsidR="00C31EFA" w:rsidRPr="00C154A8" w:rsidRDefault="00F05788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3401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7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3401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novembro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2022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D029B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segunda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3DED7DCF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6C080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38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3062EC90" w:rsidR="00EC04F5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GISELE YALLOUZ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753F45D2" w:rsidR="00EC04F5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 ABAP/MS</w:t>
            </w:r>
          </w:p>
        </w:tc>
      </w:tr>
      <w:tr w:rsidR="00DB2E93" w:rsidRPr="00DE1C74" w14:paraId="278D2488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B28C43" w14:textId="77777777" w:rsidR="00DB2E93" w:rsidRPr="00DE1C74" w:rsidRDefault="00DB2E93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BBE99E" w14:textId="3D07423A" w:rsidR="00DB2E93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KELLY HOKAMA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FE0EDE" w14:textId="15ECE379" w:rsidR="00DB2E93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1A57F0" w:rsidRPr="00DE1C74" w14:paraId="27C5905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5E86DE" w14:textId="77777777" w:rsidR="001A57F0" w:rsidRPr="00DE1C74" w:rsidRDefault="001A57F0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68AB5E" w14:textId="1EB2823A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83223F" w14:textId="588DC947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C154A8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FE56C5" w:rsidRPr="00DE1C74" w14:paraId="07CCE6A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CC8C2" w14:textId="77777777" w:rsidR="00FE56C5" w:rsidRPr="00DE1C74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E8690" w14:textId="0B8A635A" w:rsidR="00FE56C5" w:rsidRPr="00C154A8" w:rsidRDefault="00B505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HEVELYN SANCHES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9D40D5" w14:textId="19CB3FD9" w:rsidR="00FE56C5" w:rsidRPr="00C154A8" w:rsidRDefault="00FE56C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B505F9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UXILIAR ADMINISTRATIV</w:t>
            </w:r>
            <w:r w:rsidR="001A57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2BDA4C5F" w:rsidR="000830ED" w:rsidRPr="00C154A8" w:rsidRDefault="004029DB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DIEGO </w:t>
            </w:r>
            <w:r w:rsidR="001B5E4E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LUIZ ROJAS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0B07DB73" w:rsidR="000830ED" w:rsidRPr="00C154A8" w:rsidRDefault="001B5E4E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56613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DVOGADO DO CAU/MS</w:t>
            </w:r>
          </w:p>
        </w:tc>
      </w:tr>
      <w:tr w:rsidR="001B5E4E" w:rsidRPr="00DE1C74" w14:paraId="041723E4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C3C22E" w14:textId="77777777" w:rsidR="001B5E4E" w:rsidRPr="00DE1C74" w:rsidRDefault="001B5E4E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9FD2E0F" w14:textId="1871A9DB" w:rsidR="001B5E4E" w:rsidRDefault="001B5E4E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KEILA FERNANDES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0DCDD01" w14:textId="7E00C94E" w:rsidR="001B5E4E" w:rsidRDefault="001B5E4E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ADMINISTRATIVA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445613" w14:paraId="38632EA6" w14:textId="77777777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445613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445613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42824E81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34019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B02031C" w14:textId="14D31777" w:rsid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0137F984" w14:textId="1168FD00" w:rsidR="002D4EFD" w:rsidRPr="007C7FCC" w:rsidRDefault="002D4EFD" w:rsidP="002D4E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4.1.1 – Ofício Circular nº </w:t>
            </w:r>
            <w:r w:rsidR="007C7FCC"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118</w:t>
            </w: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</w:t>
            </w:r>
            <w:r w:rsidR="007C7FCC"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1-2024</w:t>
            </w: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ADV - </w:t>
            </w: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Assunto: </w:t>
            </w:r>
            <w:r w:rsidR="007C7FCC"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Resposta 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C7FCC" w:rsidRPr="007C7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solicitação do CEAU para realização de vídeos explicativos.</w:t>
            </w:r>
          </w:p>
          <w:p w14:paraId="273E2E54" w14:textId="448E75DF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Adriana Tannus</w:t>
            </w:r>
          </w:p>
          <w:p w14:paraId="1784083C" w14:textId="77777777" w:rsidR="0073793F" w:rsidRPr="00445613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Janes Viana Vieira</w:t>
            </w:r>
          </w:p>
          <w:p w14:paraId="3F3CB6B8" w14:textId="77777777" w:rsidR="0073793F" w:rsidRPr="00445613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Trevisol Meneghini </w:t>
            </w:r>
          </w:p>
          <w:p w14:paraId="3CE421DE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Tannus</w:t>
            </w:r>
          </w:p>
          <w:p w14:paraId="16F409A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05D2E089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Hokama</w:t>
            </w:r>
          </w:p>
          <w:p w14:paraId="717FDCC8" w14:textId="08BA9980" w:rsidR="0073793F" w:rsidRPr="002D4EFD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AF7FFE7" w14:textId="5532B192" w:rsidR="006A07CC" w:rsidRPr="002D4EFD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7E6D0B9B" w14:textId="77777777" w:rsidR="00941A9B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445613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6AAEBF1F" w:rsidR="00EB67C5" w:rsidRPr="00445613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T. Meneghini</w:t>
            </w:r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5261"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</w:p>
        </w:tc>
      </w:tr>
      <w:tr w:rsidR="00EB67C5" w:rsidRPr="00445613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5CA2A744" w:rsidR="00EB67C5" w:rsidRPr="00445613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401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82BA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445613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3F9EE2AA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A57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Ofício Circular nº 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118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1-2024 - ADV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CAU/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</w:p>
          <w:p w14:paraId="799DD384" w14:textId="4DCC446A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36C85F7F" w14:textId="30697CA3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40045E62" w14:textId="7315668D" w:rsidR="006428A3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C452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Eduardo Lino Duarte descreveu sobre o grupo de trabalho </w:t>
            </w:r>
            <w:r w:rsidR="00A606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das CEPs regionais que estão trabalhando na reformulação da Resolução 21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05 de abril de 2012</w:t>
            </w:r>
            <w:r w:rsidR="00A606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que 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dispõe</w:t>
            </w:r>
            <w:r w:rsidR="00A606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as 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atividades e </w:t>
            </w:r>
            <w:r w:rsidR="00A606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atribuições 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</w:t>
            </w:r>
            <w:r w:rsidR="00A606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arquitetos e urbanistas do Brasil.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coordenador também levantou o tema sobre a Reserva Técnica, esse assunto já está sendo discutido em outr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Comissões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no momento a pr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á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tica de Reserva Técnica é proibida pelo 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ódigo de 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É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</w:t>
            </w:r>
            <w:r w:rsidR="00743A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CAU/BR</w:t>
            </w:r>
            <w:r w:rsidR="002656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mas segundo o coordenador, é um tema que deve voltar a ser discutido e analisado com mais afinco pelos Conselhos Regionais. </w:t>
            </w:r>
          </w:p>
          <w:p w14:paraId="02A5A7E0" w14:textId="47AC5DDA" w:rsidR="00055211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B912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destacou a Segunda Reunião de Coordenadores de Ensino e Formação, realizada com coordenadores de curso de Arquitetura e Urbanismo de Mato Grosso do Sul. Esse evento foi realizado no dia 24 de outubro de 2022 em Campo Grande – MS, cujo tema era; “O que esperar da formação de arquitetos e urbanistas no contexto brasileiro e mundial”. A conselheira disponibilizou o link da gravação da reunião, para que outros conselheiros pudessem assistir.</w:t>
            </w:r>
            <w:r w:rsidR="002F25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também destacou o I Diagnóstico de Gênero e Raça realizado pela Comissão Temporária para Equidade de Gênero e Raça – CTEGR e pediu a colaboração dos coordenadores para divulgação e preenchimento do Diagnóstico lançado.</w:t>
            </w:r>
          </w:p>
          <w:p w14:paraId="282600C9" w14:textId="2386D167" w:rsidR="00044BD6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F25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Tannus destacou o encerramento do 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2F25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dital de 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2F25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remiação do Projeto Jovem Arquiteto, </w:t>
            </w:r>
            <w:r w:rsidR="007A78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solenidade</w:t>
            </w:r>
            <w:r w:rsidR="002F25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encerramento será realizado no dia 06 de dezembro de 2022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</w:t>
            </w:r>
            <w:r w:rsidR="007A78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divulgação dos resultados e 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premiações para os participantes</w:t>
            </w:r>
            <w:r w:rsidR="007A78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vencedores.</w:t>
            </w:r>
          </w:p>
          <w:p w14:paraId="54F8F2A4" w14:textId="61AA2097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6D816354" w14:textId="348C2344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914D23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Hokama destacou que o Sindicato está </w:t>
            </w:r>
            <w:r w:rsidR="008922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realizando </w:t>
            </w:r>
            <w:r w:rsidR="00DB2E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alguns trabalhos para melhorar a qualidade de vida dos arquitetos e urbanistas de Mato Grosso do Sul, como aulas de dança, planos de saúde e outros convênios para melhor atender esses profissionais.</w:t>
            </w:r>
          </w:p>
        </w:tc>
      </w:tr>
    </w:tbl>
    <w:p w14:paraId="1B7CF394" w14:textId="1B58E1BD"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4944186D"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401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DE1C74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7C65166D"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34019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497F866B" w:rsidR="0006513E" w:rsidRPr="00DE1C74" w:rsidRDefault="00D23DAD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</w:t>
            </w:r>
            <w:r w:rsidR="00261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36C">
              <w:rPr>
                <w:rFonts w:ascii="Arial" w:hAnsi="Arial" w:cs="Arial"/>
                <w:sz w:val="20"/>
                <w:szCs w:val="20"/>
              </w:rPr>
              <w:t>118</w:t>
            </w:r>
            <w:r w:rsidR="00261327">
              <w:rPr>
                <w:rFonts w:ascii="Arial" w:hAnsi="Arial" w:cs="Arial"/>
                <w:sz w:val="20"/>
                <w:szCs w:val="20"/>
              </w:rPr>
              <w:t>/202</w:t>
            </w:r>
            <w:r w:rsidR="00AA536C">
              <w:rPr>
                <w:rFonts w:ascii="Arial" w:hAnsi="Arial" w:cs="Arial"/>
                <w:sz w:val="20"/>
                <w:szCs w:val="20"/>
              </w:rPr>
              <w:t>1-2024</w:t>
            </w:r>
            <w:r w:rsidR="00261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36C">
              <w:rPr>
                <w:rFonts w:ascii="Arial" w:hAnsi="Arial" w:cs="Arial"/>
                <w:sz w:val="20"/>
                <w:szCs w:val="20"/>
              </w:rPr>
              <w:t>–</w:t>
            </w:r>
            <w:r w:rsidR="00261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36C">
              <w:rPr>
                <w:rFonts w:ascii="Arial" w:hAnsi="Arial" w:cs="Arial"/>
                <w:sz w:val="20"/>
                <w:szCs w:val="20"/>
              </w:rPr>
              <w:t xml:space="preserve">ADV - 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Assunto: </w:t>
            </w:r>
            <w:r w:rsidR="00AA53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Resposta à solicitação do CEAU para realização de vídeos explicativos.</w:t>
            </w:r>
          </w:p>
        </w:tc>
      </w:tr>
      <w:tr w:rsidR="0006513E" w:rsidRPr="00DE1C74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622ACF98" w:rsidR="0006513E" w:rsidRPr="00811722" w:rsidRDefault="00674513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advogado do CAU/MS, Diego Luiz Rojas, enunciou </w:t>
            </w:r>
            <w:r w:rsidR="00004475">
              <w:rPr>
                <w:rFonts w:ascii="Arial" w:hAnsi="Arial" w:cs="Arial"/>
                <w:sz w:val="20"/>
                <w:szCs w:val="20"/>
              </w:rPr>
              <w:t>que o pedido para a produção de vídeos explicativos foi indeferido. Segundo Diego Luiz, esse indeferimento ocorreu devido o CAU/MS não poder financiar atos publicitários que beneficie outro</w:t>
            </w:r>
            <w:r w:rsidR="00C2216B">
              <w:rPr>
                <w:rFonts w:ascii="Arial" w:hAnsi="Arial" w:cs="Arial"/>
                <w:sz w:val="20"/>
                <w:szCs w:val="20"/>
              </w:rPr>
              <w:t>s</w:t>
            </w:r>
            <w:r w:rsidR="00004475">
              <w:rPr>
                <w:rFonts w:ascii="Arial" w:hAnsi="Arial" w:cs="Arial"/>
                <w:sz w:val="20"/>
                <w:szCs w:val="20"/>
              </w:rPr>
              <w:t xml:space="preserve"> órg</w:t>
            </w:r>
            <w:r w:rsidR="00C2216B">
              <w:rPr>
                <w:rFonts w:ascii="Arial" w:hAnsi="Arial" w:cs="Arial"/>
                <w:sz w:val="20"/>
                <w:szCs w:val="20"/>
              </w:rPr>
              <w:t>ãos</w:t>
            </w:r>
            <w:r w:rsidR="00004475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582DD0">
              <w:rPr>
                <w:rFonts w:ascii="Arial" w:hAnsi="Arial" w:cs="Arial"/>
                <w:sz w:val="20"/>
                <w:szCs w:val="20"/>
              </w:rPr>
              <w:t>entidades externas</w:t>
            </w:r>
            <w:r w:rsidR="00004475">
              <w:rPr>
                <w:rFonts w:ascii="Arial" w:hAnsi="Arial" w:cs="Arial"/>
                <w:sz w:val="20"/>
                <w:szCs w:val="20"/>
              </w:rPr>
              <w:t xml:space="preserve"> ao Conselho. Esse vídeo abrangeria a apresentação das entidades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 vinculadas ao CAU/MS</w:t>
            </w:r>
            <w:r w:rsidR="00004475">
              <w:rPr>
                <w:rFonts w:ascii="Arial" w:hAnsi="Arial" w:cs="Arial"/>
                <w:sz w:val="20"/>
                <w:szCs w:val="20"/>
              </w:rPr>
              <w:t xml:space="preserve"> e a relação que elas possuem com o </w:t>
            </w:r>
            <w:r w:rsidR="00116CCE">
              <w:rPr>
                <w:rFonts w:ascii="Arial" w:hAnsi="Arial" w:cs="Arial"/>
                <w:sz w:val="20"/>
                <w:szCs w:val="20"/>
              </w:rPr>
              <w:t>Conselho</w:t>
            </w:r>
            <w:r w:rsidR="00004475">
              <w:rPr>
                <w:rFonts w:ascii="Arial" w:hAnsi="Arial" w:cs="Arial"/>
                <w:sz w:val="20"/>
                <w:szCs w:val="20"/>
              </w:rPr>
              <w:t xml:space="preserve">. Desse modo, 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a CI não teve clareza e ficou configurado como propaganda de outras entidades. Por fim, ficou acordado que os integrantes do CEAU compareceriam na sede do Conselho para uma reunião com o advogado do CAU/MS, para </w:t>
            </w:r>
            <w:r w:rsidR="007C7FCC">
              <w:rPr>
                <w:rFonts w:ascii="Arial" w:hAnsi="Arial" w:cs="Arial"/>
                <w:sz w:val="20"/>
                <w:szCs w:val="20"/>
              </w:rPr>
              <w:t xml:space="preserve">readequarem </w:t>
            </w:r>
            <w:r w:rsidR="00C2216B">
              <w:rPr>
                <w:rFonts w:ascii="Arial" w:hAnsi="Arial" w:cs="Arial"/>
                <w:sz w:val="20"/>
                <w:szCs w:val="20"/>
              </w:rPr>
              <w:t>a</w:t>
            </w:r>
            <w:r w:rsidR="00F06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CI </w:t>
            </w:r>
            <w:r w:rsidR="00F0687E">
              <w:rPr>
                <w:rFonts w:ascii="Arial" w:hAnsi="Arial" w:cs="Arial"/>
                <w:sz w:val="20"/>
                <w:szCs w:val="20"/>
              </w:rPr>
              <w:t>e assim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 especifi</w:t>
            </w:r>
            <w:r w:rsidR="00F0687E">
              <w:rPr>
                <w:rFonts w:ascii="Arial" w:hAnsi="Arial" w:cs="Arial"/>
                <w:sz w:val="20"/>
                <w:szCs w:val="20"/>
              </w:rPr>
              <w:t>car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 melhor o objetivo do vídeo explicativo</w:t>
            </w:r>
            <w:r w:rsidR="00F0687E">
              <w:rPr>
                <w:rFonts w:ascii="Arial" w:hAnsi="Arial" w:cs="Arial"/>
                <w:sz w:val="20"/>
                <w:szCs w:val="20"/>
              </w:rPr>
              <w:t>, deixando o pedido de acordo com</w:t>
            </w:r>
            <w:r w:rsidR="00116CCE">
              <w:rPr>
                <w:rFonts w:ascii="Arial" w:hAnsi="Arial" w:cs="Arial"/>
                <w:sz w:val="20"/>
                <w:szCs w:val="20"/>
              </w:rPr>
              <w:t xml:space="preserve"> as exigências das leis e regimentos que regem o CAU/MS</w:t>
            </w:r>
            <w:r w:rsidR="00F068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3E" w:rsidRPr="00DE1C74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77777777"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77777777"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1C15FA74" w14:textId="77777777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65987" w:rsidRPr="00DE1C74" w14:paraId="6736B43A" w14:textId="77777777" w:rsidTr="00095F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7A296A1" w:rsidR="00865987" w:rsidRPr="00DE1C74" w:rsidRDefault="00DD5F41" w:rsidP="008824D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86598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38A57E99" w:rsidR="00865987" w:rsidRPr="00DE1C74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T. Meneghini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as 1</w:t>
            </w:r>
            <w:r w:rsidR="001B5E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B5E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38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73B72E44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E7FA8F" w14:textId="68434F66" w:rsidR="001E0EEC" w:rsidRDefault="007C67AE" w:rsidP="00ED75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DB49E1">
        <w:rPr>
          <w:rFonts w:ascii="Arial" w:hAnsi="Arial" w:cs="Arial"/>
          <w:sz w:val="20"/>
          <w:szCs w:val="20"/>
        </w:rPr>
        <w:t>0</w:t>
      </w:r>
      <w:r w:rsidR="004812BD">
        <w:rPr>
          <w:rFonts w:ascii="Arial" w:hAnsi="Arial" w:cs="Arial"/>
          <w:sz w:val="20"/>
          <w:szCs w:val="20"/>
        </w:rPr>
        <w:t>7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340198">
        <w:rPr>
          <w:rFonts w:ascii="Arial" w:hAnsi="Arial" w:cs="Arial"/>
          <w:sz w:val="20"/>
          <w:szCs w:val="20"/>
        </w:rPr>
        <w:t>dezembro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6842148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34E0D3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A1C382" w14:textId="594D52E3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671A490" w14:textId="50C2D079" w:rsidR="005F7B3E" w:rsidRDefault="005F7B3E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CC49995" w14:textId="77777777" w:rsidR="005F7B3E" w:rsidRDefault="005F7B3E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9D2A059" w14:textId="77777777" w:rsidR="0056613E" w:rsidRDefault="0056613E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D64FA7" w14:textId="77777777"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5BABC91" w14:textId="77777777"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14:paraId="64B29F49" w14:textId="77777777" w:rsidTr="00EC04F5">
        <w:trPr>
          <w:trHeight w:val="499"/>
        </w:trPr>
        <w:tc>
          <w:tcPr>
            <w:tcW w:w="4836" w:type="dxa"/>
          </w:tcPr>
          <w:p w14:paraId="27E0ED1B" w14:textId="77777777" w:rsidR="00EC04F5" w:rsidRPr="00B22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73607469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7AF4E3E5" w14:textId="77777777" w:rsidR="00EC04F5" w:rsidRPr="001E0EEC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473607469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14:paraId="1FD7C626" w14:textId="5C0F49D6" w:rsidR="00EC04F5" w:rsidRPr="00B22EEC" w:rsidRDefault="000830ED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348673463" w:edGrp="everyone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HEVELYN SANCHES</w:t>
            </w:r>
            <w:r w:rsidR="00EC04F5"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¹</w:t>
            </w:r>
          </w:p>
          <w:p w14:paraId="33D96052" w14:textId="25D02EAE" w:rsidR="00EC04F5" w:rsidRPr="00EC04F5" w:rsidRDefault="00FF6F90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0830E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UXILIAR ADMINISTRATIV</w:t>
            </w:r>
            <w:r w:rsidR="00B66C2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permEnd w:id="348673463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14:paraId="3550EC54" w14:textId="77777777"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C871161" w14:textId="77777777"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14:paraId="53F7AF63" w14:textId="77777777" w:rsidTr="00EC04F5">
        <w:trPr>
          <w:trHeight w:val="499"/>
        </w:trPr>
        <w:tc>
          <w:tcPr>
            <w:tcW w:w="4836" w:type="dxa"/>
          </w:tcPr>
          <w:p w14:paraId="3395A6D6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F2E2820" w14:textId="7777777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300B9BD" w14:textId="477A770F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03661B3" w14:textId="014EF569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D296767" w14:textId="4870C55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94F87A1" w14:textId="6B12E9FA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FA70864" w14:textId="55F9C5CF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A267C19" w14:textId="6173CC7B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2787F20" w14:textId="53B1AC71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2313F45" w14:textId="16551A34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9DAF217" w14:textId="3F8634D9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AA6302B" w14:textId="56CCE55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D871F76" w14:textId="13CEB814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C78924E" w14:textId="3891BFA2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A718916" w14:textId="00A4E5AA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10B67F9" w14:textId="3DA0A4A8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6D9A73B" w14:textId="76F1795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8C908ED" w14:textId="43682B90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E5C0763" w14:textId="7B940CCB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9BBD1E9" w14:textId="3570D5C0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4C4F533" w14:textId="52FF862F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FCB9F0E" w14:textId="31A197BB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F46AAE4" w14:textId="7516AB04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5FBB6EE" w14:textId="7D44CAFB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32C07ED" w14:textId="77777777" w:rsidR="005F7B3E" w:rsidRDefault="005F7B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D39E4B8" w14:textId="21084422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52A854C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45BAA2C" w14:textId="77777777" w:rsidR="00442CDD" w:rsidRDefault="00442CDD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4041B1" w14:textId="77777777"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69D260B6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6E48F39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D19011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032C021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3FF39F5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C58400E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863785C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331C756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DAC1F81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B2FC986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D69A89E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E29707B" w14:textId="77777777" w:rsidR="0056613E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4250FA7" w14:textId="297665BB" w:rsidR="0056613E" w:rsidRPr="00DE1C74" w:rsidRDefault="0056613E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1CD61FCF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77777777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14:paraId="6AA34D39" w14:textId="63CF3871"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1D59FE53" w14:textId="77777777" w:rsidR="004F039B" w:rsidRPr="00DE1C74" w:rsidRDefault="004F039B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3E0CD364" w:rsidR="0071269A" w:rsidRPr="00DE1C74" w:rsidRDefault="004812B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CE40D8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0D168AE2" w:rsidR="007C2041" w:rsidRPr="00DE1C74" w:rsidRDefault="004812B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B929CA1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4D7FD53C" w:rsidR="007C2041" w:rsidRPr="004029DB" w:rsidRDefault="0002106C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Kelly Hokama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34DAB4A1" w:rsidR="007C2041" w:rsidRPr="00DE1C74" w:rsidRDefault="004812B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455044A0" w:rsidR="007C2041" w:rsidRPr="00DE1C74" w:rsidRDefault="004812BD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33659A8C" w:rsidR="007C2041" w:rsidRPr="00DE1C74" w:rsidRDefault="004812BD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5FA0104A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5BE6C054" w:rsidR="007C2041" w:rsidRPr="00DE1C74" w:rsidRDefault="004812B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067A90A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1366E532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953A9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24280405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DB49E1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7C5E7D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2E2EF18F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953A9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0</w:t>
            </w:r>
            <w:r w:rsidR="004812B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/1/2022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16325C5D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812BD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0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812B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53A9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4812BD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0C66934A" w:rsidR="007C2041" w:rsidRPr="00DE1C74" w:rsidRDefault="007C2041" w:rsidP="007110A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FAF3925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proofErr w:type="spellStart"/>
            <w:r w:rsidR="000830ED" w:rsidRPr="000830ED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Hevelyn</w:t>
            </w:r>
            <w:proofErr w:type="spellEnd"/>
            <w:r w:rsidR="000830ED" w:rsidRPr="000830ED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Sanches</w:t>
            </w:r>
            <w:r w:rsidR="00C44B9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Auxiliar Administrativa do CAU/MS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7FEDBC1B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(Coordenadora</w:t>
            </w:r>
            <w:r w:rsidR="006817C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CEF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): </w:t>
            </w:r>
            <w:r w:rsidR="006817C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Olinda Beatriz Trevisol Meneghini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505F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21F640A1" w14:textId="77777777" w:rsidR="00B37DFC" w:rsidRDefault="003B4235" w:rsidP="00B37DFC">
        <w:pPr>
          <w:pStyle w:val="Rodap"/>
        </w:pPr>
      </w:p>
    </w:sdtContent>
  </w:sdt>
  <w:p w14:paraId="7F1A3321" w14:textId="77777777"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EB3FE5" wp14:editId="76FF15D2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166663BC"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8DD5BE5" wp14:editId="0F1B5E4D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F4353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07D135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37AE176F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CB0C2E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4"/>
  </w:num>
  <w:num w:numId="6" w16cid:durableId="1917279669">
    <w:abstractNumId w:val="22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1"/>
  </w:num>
  <w:num w:numId="12" w16cid:durableId="1570113172">
    <w:abstractNumId w:val="7"/>
  </w:num>
  <w:num w:numId="13" w16cid:durableId="687413427">
    <w:abstractNumId w:val="26"/>
  </w:num>
  <w:num w:numId="14" w16cid:durableId="50885910">
    <w:abstractNumId w:val="20"/>
  </w:num>
  <w:num w:numId="15" w16cid:durableId="725681837">
    <w:abstractNumId w:val="15"/>
  </w:num>
  <w:num w:numId="16" w16cid:durableId="879125998">
    <w:abstractNumId w:val="25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9"/>
  </w:num>
  <w:num w:numId="20" w16cid:durableId="426274079">
    <w:abstractNumId w:val="9"/>
  </w:num>
  <w:num w:numId="21" w16cid:durableId="182743374">
    <w:abstractNumId w:val="23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  <w:num w:numId="27" w16cid:durableId="182808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65B"/>
    <w:rsid w:val="00187E42"/>
    <w:rsid w:val="001921F5"/>
    <w:rsid w:val="0019273D"/>
    <w:rsid w:val="00194A62"/>
    <w:rsid w:val="001A224D"/>
    <w:rsid w:val="001A2F87"/>
    <w:rsid w:val="001A3D6F"/>
    <w:rsid w:val="001A57F0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B5E4E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68C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1F759A"/>
    <w:rsid w:val="002006EA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96A"/>
    <w:rsid w:val="00280A1B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5C2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4235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2C86"/>
    <w:rsid w:val="00442CDD"/>
    <w:rsid w:val="00444684"/>
    <w:rsid w:val="00445613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7E8"/>
    <w:rsid w:val="004D2063"/>
    <w:rsid w:val="004D49FB"/>
    <w:rsid w:val="004D4AD6"/>
    <w:rsid w:val="004D7702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681C"/>
    <w:rsid w:val="0059113B"/>
    <w:rsid w:val="00591860"/>
    <w:rsid w:val="00593C23"/>
    <w:rsid w:val="005954B5"/>
    <w:rsid w:val="0059603E"/>
    <w:rsid w:val="005A0864"/>
    <w:rsid w:val="005A0938"/>
    <w:rsid w:val="005A2336"/>
    <w:rsid w:val="005A244B"/>
    <w:rsid w:val="005A4967"/>
    <w:rsid w:val="005A6816"/>
    <w:rsid w:val="005A702C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446E"/>
    <w:rsid w:val="006C5C4D"/>
    <w:rsid w:val="006D234E"/>
    <w:rsid w:val="006D4BE5"/>
    <w:rsid w:val="006D525D"/>
    <w:rsid w:val="006D6BEC"/>
    <w:rsid w:val="006E07DA"/>
    <w:rsid w:val="006E2579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3A21"/>
    <w:rsid w:val="00745524"/>
    <w:rsid w:val="0074552C"/>
    <w:rsid w:val="007465E3"/>
    <w:rsid w:val="007468C7"/>
    <w:rsid w:val="00750826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7EB0"/>
    <w:rsid w:val="0081039D"/>
    <w:rsid w:val="00811722"/>
    <w:rsid w:val="00816227"/>
    <w:rsid w:val="00816F6A"/>
    <w:rsid w:val="0082392D"/>
    <w:rsid w:val="008270AB"/>
    <w:rsid w:val="0083068E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5987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0A7C"/>
    <w:rsid w:val="008C35CF"/>
    <w:rsid w:val="008C5A3D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286"/>
    <w:rsid w:val="00947C46"/>
    <w:rsid w:val="00950387"/>
    <w:rsid w:val="00950EF7"/>
    <w:rsid w:val="00952264"/>
    <w:rsid w:val="00952723"/>
    <w:rsid w:val="00953A97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6C26"/>
    <w:rsid w:val="00B67A2E"/>
    <w:rsid w:val="00B70445"/>
    <w:rsid w:val="00B72CFF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32E4"/>
    <w:rsid w:val="00C548DE"/>
    <w:rsid w:val="00C56AA1"/>
    <w:rsid w:val="00C64194"/>
    <w:rsid w:val="00C645D0"/>
    <w:rsid w:val="00C6471E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D6A3F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2A89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2E93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1B00"/>
    <w:rsid w:val="00EF4483"/>
    <w:rsid w:val="00F03FD9"/>
    <w:rsid w:val="00F055EC"/>
    <w:rsid w:val="00F05788"/>
    <w:rsid w:val="00F062DA"/>
    <w:rsid w:val="00F0687E"/>
    <w:rsid w:val="00F07D30"/>
    <w:rsid w:val="00F1209D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69</cp:revision>
  <cp:lastPrinted>2022-12-07T20:11:00Z</cp:lastPrinted>
  <dcterms:created xsi:type="dcterms:W3CDTF">2022-07-25T18:45:00Z</dcterms:created>
  <dcterms:modified xsi:type="dcterms:W3CDTF">2022-12-07T20:13:00Z</dcterms:modified>
</cp:coreProperties>
</file>