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362DE377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19994DCD" w:rsidR="00E968DF" w:rsidRPr="00D3323C" w:rsidRDefault="003967A7" w:rsidP="00EC5B19">
            <w:pPr>
              <w:ind w:left="145"/>
            </w:pPr>
            <w:r>
              <w:t xml:space="preserve">COMISSÃO </w:t>
            </w:r>
            <w:r w:rsidR="00CB7946">
              <w:t>ESPECIAL DE POLITCA URBANA E AMBIENTAL</w:t>
            </w:r>
            <w:r>
              <w:t xml:space="preserve"> CAU/MS</w:t>
            </w:r>
          </w:p>
        </w:tc>
      </w:tr>
      <w:tr w:rsidR="00E968DF" w:rsidRPr="00E968DF" w14:paraId="3DA6BCFE" w14:textId="77777777" w:rsidTr="007D0F2A">
        <w:trPr>
          <w:trHeight w:hRule="exact" w:val="48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3003111F" w:rsidR="00E968DF" w:rsidRPr="00D3323C" w:rsidRDefault="00902028" w:rsidP="005B6536">
            <w:r>
              <w:t xml:space="preserve"> </w:t>
            </w:r>
            <w:r>
              <w:rPr>
                <w:bCs/>
              </w:rPr>
              <w:t xml:space="preserve">PROPOSTAS SELECIONADAS </w:t>
            </w:r>
            <w:r w:rsidRPr="005A48F1">
              <w:t>PELO EDITAL 0</w:t>
            </w:r>
            <w:r>
              <w:t>1</w:t>
            </w:r>
            <w:r w:rsidRPr="005A48F1">
              <w:t>/202</w:t>
            </w:r>
            <w: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>DO CAU/MS PARA O EXERCÍCIO 2022</w:t>
            </w:r>
          </w:p>
        </w:tc>
      </w:tr>
      <w:tr w:rsidR="00E968DF" w:rsidRPr="00E968DF" w14:paraId="517A5744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BF3886F" w:rsidR="00E968DF" w:rsidRPr="00D3323C" w:rsidRDefault="00C6405B" w:rsidP="00F91ED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B81CEE">
              <w:rPr>
                <w:b/>
                <w:bCs/>
              </w:rPr>
              <w:t>0</w:t>
            </w:r>
            <w:r w:rsidR="00FE6EF0">
              <w:rPr>
                <w:b/>
                <w:bCs/>
              </w:rPr>
              <w:t>0</w:t>
            </w:r>
            <w:r w:rsidR="005A48F1">
              <w:rPr>
                <w:b/>
                <w:bCs/>
              </w:rPr>
              <w:t>2</w:t>
            </w:r>
            <w:r w:rsidR="00F91ED4">
              <w:rPr>
                <w:b/>
                <w:bCs/>
              </w:rPr>
              <w:t>/</w:t>
            </w:r>
            <w:r w:rsidR="005C40C9">
              <w:rPr>
                <w:b/>
                <w:bCs/>
              </w:rPr>
              <w:t>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FE6EF0">
              <w:rPr>
                <w:b/>
                <w:bCs/>
              </w:rPr>
              <w:t>00</w:t>
            </w:r>
            <w:r w:rsidR="005A48F1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</w:t>
            </w:r>
            <w:r w:rsidR="00FE6EF0">
              <w:rPr>
                <w:b/>
                <w:bCs/>
              </w:rPr>
              <w:t>PUA</w:t>
            </w:r>
            <w:r w:rsidR="00F4705B" w:rsidRPr="00D3323C">
              <w:rPr>
                <w:b/>
                <w:bCs/>
              </w:rPr>
              <w:t>/MS</w:t>
            </w:r>
          </w:p>
        </w:tc>
      </w:tr>
    </w:tbl>
    <w:p w14:paraId="5D72A252" w14:textId="2E4031F0" w:rsidR="00E968DF" w:rsidRDefault="00E968DF" w:rsidP="00B87387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</w:t>
      </w:r>
      <w:r w:rsidR="00FE6EF0">
        <w:t>ESPEICAL DE POLITICA URBANA E AMBIENTAL</w:t>
      </w:r>
      <w:r w:rsidR="004B6779" w:rsidRPr="000F1672">
        <w:t xml:space="preserve"> – C</w:t>
      </w:r>
      <w:r w:rsidR="00FE6EF0">
        <w:t>PUA</w:t>
      </w:r>
      <w:r w:rsidR="004B6779" w:rsidRPr="000F1672">
        <w:t xml:space="preserve">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</w:t>
      </w:r>
      <w:r w:rsidR="005A48F1">
        <w:rPr>
          <w:color w:val="000000" w:themeColor="text1"/>
        </w:rPr>
        <w:t xml:space="preserve">em formato híbrido, </w:t>
      </w:r>
      <w:r w:rsidR="007404FD" w:rsidRPr="000F1672">
        <w:rPr>
          <w:color w:val="000000" w:themeColor="text1"/>
        </w:rPr>
        <w:t>por meio de videoconferência através da plataforma MEET</w:t>
      </w:r>
      <w:r w:rsidR="005A48F1">
        <w:rPr>
          <w:color w:val="000000" w:themeColor="text1"/>
        </w:rPr>
        <w:t xml:space="preserve"> e na sede do </w:t>
      </w:r>
      <w:r w:rsidR="003649E2">
        <w:t>Conselho de Arquitetura e Urbanismo de Mato Grosso do Sul (</w:t>
      </w:r>
      <w:r w:rsidR="005A48F1">
        <w:rPr>
          <w:color w:val="000000" w:themeColor="text1"/>
        </w:rPr>
        <w:t>CAU/MS</w:t>
      </w:r>
      <w:r w:rsidR="003649E2">
        <w:rPr>
          <w:color w:val="000000" w:themeColor="text1"/>
        </w:rPr>
        <w:t>)</w:t>
      </w:r>
      <w:r w:rsidR="007404FD" w:rsidRPr="000F1672">
        <w:rPr>
          <w:color w:val="000000" w:themeColor="text1"/>
        </w:rPr>
        <w:t xml:space="preserve">, no dia </w:t>
      </w:r>
      <w:r w:rsidR="005A48F1">
        <w:rPr>
          <w:color w:val="000000" w:themeColor="text1"/>
        </w:rPr>
        <w:t>02</w:t>
      </w:r>
      <w:r w:rsidR="00F91ED4">
        <w:rPr>
          <w:color w:val="000000" w:themeColor="text1"/>
        </w:rPr>
        <w:t xml:space="preserve"> de </w:t>
      </w:r>
      <w:r w:rsidR="005A48F1">
        <w:rPr>
          <w:color w:val="000000" w:themeColor="text1"/>
        </w:rPr>
        <w:t>junh</w:t>
      </w:r>
      <w:r w:rsidR="00F91ED4">
        <w:rPr>
          <w:color w:val="000000" w:themeColor="text1"/>
        </w:rPr>
        <w:t>o de</w:t>
      </w:r>
      <w:r w:rsidR="007404FD" w:rsidRPr="000F1672">
        <w:rPr>
          <w:color w:val="000000" w:themeColor="text1"/>
        </w:rPr>
        <w:t xml:space="preserve"> 202</w:t>
      </w:r>
      <w:r w:rsidR="00240FDE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4848830C" w14:textId="77777777" w:rsidR="00FE6EF0" w:rsidRDefault="00FE6EF0" w:rsidP="00FE6EF0">
      <w:pPr>
        <w:spacing w:after="240"/>
        <w:jc w:val="both"/>
        <w:rPr>
          <w:rFonts w:eastAsia="Calibri"/>
        </w:rPr>
      </w:pPr>
      <w:r w:rsidRPr="00214E16">
        <w:rPr>
          <w:b/>
        </w:rPr>
        <w:t>CONSIDERANDO</w:t>
      </w:r>
      <w:r>
        <w:rPr>
          <w:lang w:eastAsia="pt-BR"/>
        </w:rPr>
        <w:t xml:space="preserve"> que o </w:t>
      </w:r>
      <w:r w:rsidRPr="00214E16">
        <w:rPr>
          <w:lang w:eastAsia="pt-BR"/>
        </w:rPr>
        <w:t xml:space="preserve">artigo </w:t>
      </w:r>
      <w:r>
        <w:rPr>
          <w:lang w:eastAsia="pt-BR"/>
        </w:rPr>
        <w:t xml:space="preserve">86 do </w:t>
      </w:r>
      <w:r>
        <w:t>RI-CAU/MS</w:t>
      </w:r>
      <w:r>
        <w:rPr>
          <w:lang w:eastAsia="pt-BR"/>
        </w:rPr>
        <w:t xml:space="preserve"> define que</w:t>
      </w:r>
      <w:r w:rsidRPr="00214E16">
        <w:rPr>
          <w:lang w:eastAsia="pt-BR"/>
        </w:rPr>
        <w:t xml:space="preserve"> </w:t>
      </w:r>
      <w:r w:rsidRPr="00326442">
        <w:rPr>
          <w:i/>
          <w:lang w:eastAsia="pt-BR"/>
        </w:rPr>
        <w:t>“a</w:t>
      </w:r>
      <w:r w:rsidRPr="00326442">
        <w:rPr>
          <w:rFonts w:eastAsia="Calibri"/>
          <w:i/>
        </w:rPr>
        <w:t>s comissões especiais terão por finalidade subsidiar o CAU/MS nas matérias de suas competências, relacionadas ao aperfeiçoamento do exercício e valorização da Arquitetura e Urbanismo, cumprindo o art. 24 da Lei n° 12.378, de 31 de dezembro de 2010</w:t>
      </w:r>
      <w:r>
        <w:rPr>
          <w:rFonts w:eastAsia="Calibri"/>
        </w:rPr>
        <w:t>”;</w:t>
      </w:r>
    </w:p>
    <w:p w14:paraId="145F32F7" w14:textId="729CD871" w:rsidR="00FE6EF0" w:rsidRDefault="00FE6EF0" w:rsidP="00FE6EF0">
      <w:pPr>
        <w:spacing w:after="240"/>
        <w:jc w:val="both"/>
        <w:rPr>
          <w:rFonts w:eastAsia="Calibri"/>
        </w:rPr>
      </w:pPr>
      <w:r w:rsidRPr="006A38EA">
        <w:rPr>
          <w:rFonts w:eastAsia="Calibri"/>
          <w:b/>
        </w:rPr>
        <w:t>CONSIDERANDO</w:t>
      </w:r>
      <w:r w:rsidRPr="006A38EA">
        <w:rPr>
          <w:rFonts w:eastAsia="Calibri"/>
        </w:rPr>
        <w:t xml:space="preserve"> o art. 10 da </w:t>
      </w:r>
      <w:r w:rsidRPr="006A38EA">
        <w:rPr>
          <w:bCs/>
        </w:rPr>
        <w:t xml:space="preserve">DELIBERAÇÃO PLENÁRIA N° 066, de 14 de agosto de 2014, que </w:t>
      </w:r>
      <w:r w:rsidRPr="006A38EA">
        <w:t>regulamenta a concessão de patrocínios pelo Conselho de Arquitetura e Urbanismo de Mato Grosso do Sul (CAU/MS) e dá outras providências.</w:t>
      </w:r>
      <w:r w:rsidRPr="007A19FC">
        <w:rPr>
          <w:rFonts w:eastAsia="Calibri"/>
        </w:rPr>
        <w:t xml:space="preserve"> </w:t>
      </w:r>
    </w:p>
    <w:p w14:paraId="68F4BA27" w14:textId="27B8F07E" w:rsidR="00541673" w:rsidRDefault="00541673" w:rsidP="0054167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eastAsia="Calibri" w:hAnsiTheme="minorHAnsi" w:cstheme="minorBidi"/>
          <w:i/>
          <w:sz w:val="22"/>
          <w:szCs w:val="22"/>
          <w:lang w:eastAsia="en-US"/>
        </w:rPr>
      </w:pPr>
      <w:r w:rsidRPr="00541673">
        <w:rPr>
          <w:rFonts w:asciiTheme="minorHAnsi" w:eastAsia="Calibri" w:hAnsiTheme="minorHAnsi" w:cstheme="minorHAnsi"/>
          <w:b/>
          <w:sz w:val="22"/>
          <w:szCs w:val="22"/>
        </w:rPr>
        <w:t>CONSIDERANDO</w:t>
      </w:r>
      <w:r w:rsidRPr="006A38EA">
        <w:rPr>
          <w:rFonts w:eastAsia="Calibri"/>
          <w:sz w:val="22"/>
          <w:szCs w:val="22"/>
        </w:rPr>
        <w:t xml:space="preserve"> </w:t>
      </w:r>
      <w:r w:rsidRPr="00541673">
        <w:rPr>
          <w:rFonts w:asciiTheme="minorHAnsi" w:eastAsia="Calibri" w:hAnsiTheme="minorHAnsi" w:cstheme="minorBidi"/>
          <w:iCs/>
          <w:sz w:val="22"/>
          <w:szCs w:val="22"/>
          <w:lang w:eastAsia="en-US"/>
        </w:rPr>
        <w:t xml:space="preserve">a DELIBERAÇÃO PLENÁRIA N° 047 DPOMS 0120-03.2022, de 28 de janeiro de 2022, que Instituiu a Comissão Especial de Política Urbana e Ambiental do CAU/MS, bem como em </w:t>
      </w:r>
      <w:r>
        <w:rPr>
          <w:rFonts w:asciiTheme="minorHAnsi" w:eastAsia="Calibri" w:hAnsiTheme="minorHAnsi" w:cstheme="minorBidi"/>
          <w:iCs/>
          <w:sz w:val="22"/>
          <w:szCs w:val="22"/>
          <w:lang w:eastAsia="en-US"/>
        </w:rPr>
        <w:t xml:space="preserve">seu </w:t>
      </w:r>
      <w:r w:rsidRPr="00541673">
        <w:rPr>
          <w:rFonts w:asciiTheme="minorHAnsi" w:eastAsia="Calibri" w:hAnsiTheme="minorHAnsi" w:cstheme="minorBidi"/>
          <w:iCs/>
          <w:sz w:val="22"/>
          <w:szCs w:val="22"/>
          <w:lang w:eastAsia="en-US"/>
        </w:rPr>
        <w:t xml:space="preserve">item 2 </w:t>
      </w:r>
      <w:r w:rsidRPr="00541673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“Alterar o Regimento Interno para a inclusão da Comissão Especial de Política Urbana e Ambiental, com a inclusão dos seguintes artigos: ... VIX – propor, apreciar e deliberar sobre os editais e analisar tecnicamente os projetos apresentados em chamadas públicas de patrocínios lançados pelo CAU/MS, a serem submetidos à aprovação da Comissão de Finanças e Administração e, posteriormente, ao Plenário</w:t>
      </w:r>
      <w:r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”</w:t>
      </w:r>
      <w:r w:rsidRPr="00541673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. </w:t>
      </w:r>
    </w:p>
    <w:p w14:paraId="0247466E" w14:textId="10965644" w:rsidR="005A48F1" w:rsidRPr="005A48F1" w:rsidRDefault="005A48F1" w:rsidP="005A48F1">
      <w:pPr>
        <w:spacing w:after="240"/>
        <w:jc w:val="both"/>
      </w:pPr>
      <w:r w:rsidRPr="005A48F1">
        <w:rPr>
          <w:b/>
          <w:bCs/>
        </w:rPr>
        <w:t>CONSIDERANDO</w:t>
      </w:r>
      <w:r w:rsidRPr="005A48F1">
        <w:t xml:space="preserve"> a análise e julgamento das propostas apresentadas </w:t>
      </w:r>
      <w:r>
        <w:t xml:space="preserve">pelo </w:t>
      </w:r>
      <w:r w:rsidR="003649E2">
        <w:t>SINDARQ – Sindicato dos Arquitetos e Urbanistas de Mato Grosso do Sul, protocolo nº 1532740/2022,</w:t>
      </w:r>
      <w:r w:rsidRPr="005A48F1">
        <w:t xml:space="preserve"> referente ao Chamamento Público de Patrocínio – Edital de Patrocínio 0</w:t>
      </w:r>
      <w:r w:rsidR="00992680">
        <w:t>1</w:t>
      </w:r>
      <w:r w:rsidRPr="005A48F1">
        <w:t>/202</w:t>
      </w:r>
      <w:r w:rsidR="00992680">
        <w:t>2</w:t>
      </w:r>
      <w:r w:rsidRPr="005A48F1">
        <w:t>;</w:t>
      </w:r>
    </w:p>
    <w:p w14:paraId="0365A622" w14:textId="0402E6EA" w:rsidR="005A48F1" w:rsidRPr="002F1171" w:rsidRDefault="005A48F1" w:rsidP="005A48F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A48F1">
        <w:rPr>
          <w:b/>
          <w:bCs/>
        </w:rPr>
        <w:t>CONSIDERANDO</w:t>
      </w:r>
      <w:r w:rsidRPr="005A48F1">
        <w:t xml:space="preserve"> o</w:t>
      </w:r>
      <w:r w:rsidR="003649E2">
        <w:t>s</w:t>
      </w:r>
      <w:r w:rsidRPr="005A48F1">
        <w:t xml:space="preserve"> plano</w:t>
      </w:r>
      <w:r w:rsidR="003649E2">
        <w:t>s</w:t>
      </w:r>
      <w:r w:rsidRPr="005A48F1">
        <w:t xml:space="preserve"> de trabalho apresentado pelo </w:t>
      </w:r>
      <w:r w:rsidR="003649E2">
        <w:t>SINDARQ – Sindicato dos Arquitetos e Urbanistas de Mato Grosso do Sul, e avaliações dos critérios listados no item 14.5 para cada umas das propostas recebidas,</w:t>
      </w:r>
      <w:r w:rsidRPr="005A48F1">
        <w:t xml:space="preserve"> </w:t>
      </w:r>
      <w:r w:rsidR="008F04BB">
        <w:t xml:space="preserve">e </w:t>
      </w:r>
      <w:r w:rsidRPr="005A48F1">
        <w:t xml:space="preserve">que </w:t>
      </w:r>
      <w:r w:rsidR="008F04BB" w:rsidRPr="005A48F1">
        <w:t>est</w:t>
      </w:r>
      <w:r w:rsidR="008F04BB">
        <w:t>ão</w:t>
      </w:r>
      <w:r w:rsidRPr="005A48F1">
        <w:t xml:space="preserve"> de acordo com os requisitos exigidos pelo Edital 0</w:t>
      </w:r>
      <w:r w:rsidR="003649E2">
        <w:t>1</w:t>
      </w:r>
      <w:r w:rsidRPr="005A48F1">
        <w:t>/202</w:t>
      </w:r>
      <w:r w:rsidR="003649E2"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6D64354F" w14:textId="56B89777" w:rsidR="0013627A" w:rsidRDefault="00AA289C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</w:rPr>
      </w:pPr>
      <w:r>
        <w:rPr>
          <w:b/>
          <w:bCs/>
          <w:iCs/>
        </w:rPr>
        <w:t>DELIBEROU</w:t>
      </w:r>
      <w:r w:rsidR="00E662FB" w:rsidRPr="00B87387">
        <w:rPr>
          <w:b/>
          <w:bCs/>
          <w:iCs/>
        </w:rPr>
        <w:t>:</w:t>
      </w:r>
    </w:p>
    <w:p w14:paraId="0154DECA" w14:textId="77777777" w:rsidR="00D652B7" w:rsidRPr="00B87387" w:rsidRDefault="00D652B7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</w:rPr>
      </w:pPr>
    </w:p>
    <w:p w14:paraId="319E2882" w14:textId="4A81AC4F" w:rsidR="00183D14" w:rsidRDefault="00803F0E" w:rsidP="005B6536">
      <w:pPr>
        <w:spacing w:after="240"/>
        <w:jc w:val="both"/>
        <w:rPr>
          <w:bCs/>
        </w:rPr>
      </w:pPr>
      <w:r w:rsidRPr="00803F0E">
        <w:rPr>
          <w:bCs/>
        </w:rPr>
        <w:t xml:space="preserve">1 </w:t>
      </w:r>
      <w:r w:rsidR="00D652B7">
        <w:rPr>
          <w:b/>
          <w:bCs/>
        </w:rPr>
        <w:t>–</w:t>
      </w:r>
      <w:r w:rsidR="00D652B7" w:rsidRPr="00D652B7">
        <w:rPr>
          <w:bCs/>
        </w:rPr>
        <w:t xml:space="preserve"> </w:t>
      </w:r>
      <w:r w:rsidR="00421DC9">
        <w:rPr>
          <w:bCs/>
        </w:rPr>
        <w:t>Aprovar a</w:t>
      </w:r>
      <w:r w:rsidR="008F04BB">
        <w:rPr>
          <w:bCs/>
        </w:rPr>
        <w:t>s</w:t>
      </w:r>
      <w:r w:rsidR="00421DC9">
        <w:rPr>
          <w:bCs/>
        </w:rPr>
        <w:t xml:space="preserve"> </w:t>
      </w:r>
      <w:r w:rsidR="005B6536">
        <w:rPr>
          <w:bCs/>
        </w:rPr>
        <w:t xml:space="preserve">propostas selecionadas </w:t>
      </w:r>
      <w:r w:rsidR="005B6536" w:rsidRPr="005A48F1">
        <w:t>pelo Edital 0</w:t>
      </w:r>
      <w:r w:rsidR="005B6536">
        <w:t>1</w:t>
      </w:r>
      <w:r w:rsidR="005B6536" w:rsidRPr="005A48F1">
        <w:t>/202</w:t>
      </w:r>
      <w:r w:rsidR="005B6536">
        <w:t>2</w:t>
      </w:r>
      <w:r w:rsidR="005B6536">
        <w:rPr>
          <w:rFonts w:ascii="Times New Roman" w:hAnsi="Times New Roman"/>
          <w:sz w:val="24"/>
          <w:szCs w:val="24"/>
        </w:rPr>
        <w:t xml:space="preserve"> </w:t>
      </w:r>
      <w:r w:rsidR="00421DC9">
        <w:rPr>
          <w:bCs/>
        </w:rPr>
        <w:t xml:space="preserve">do CAU/MS para o exercício 2022, cujo </w:t>
      </w:r>
      <w:r w:rsidR="005B6536">
        <w:rPr>
          <w:bCs/>
        </w:rPr>
        <w:t xml:space="preserve">resultado em </w:t>
      </w:r>
      <w:r w:rsidR="00421DC9">
        <w:rPr>
          <w:bCs/>
        </w:rPr>
        <w:t>anexo integra esta deliberação.</w:t>
      </w:r>
    </w:p>
    <w:p w14:paraId="57E5EC68" w14:textId="77777777" w:rsidR="00E6679D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bCs/>
        </w:rPr>
        <w:t xml:space="preserve">2 - </w:t>
      </w:r>
      <w:r>
        <w:rPr>
          <w:rFonts w:asciiTheme="minorHAnsi" w:hAnsiTheme="minorHAnsi" w:cstheme="minorHAnsi"/>
        </w:rPr>
        <w:t xml:space="preserve">Encaminhe-se os resultados à CFA/MS para aprovação do </w:t>
      </w:r>
      <w:r w:rsidRPr="0011195C">
        <w:rPr>
          <w:rFonts w:asciiTheme="minorHAnsi" w:hAnsiTheme="minorHAnsi" w:cstheme="minorHAnsi"/>
        </w:rPr>
        <w:t>repasse de recursos</w:t>
      </w:r>
      <w:r>
        <w:rPr>
          <w:rFonts w:asciiTheme="minorHAnsi" w:hAnsiTheme="minorHAnsi" w:cstheme="minorHAnsi"/>
        </w:rPr>
        <w:t>.</w:t>
      </w:r>
    </w:p>
    <w:p w14:paraId="251B07B7" w14:textId="77777777" w:rsidR="00E6679D" w:rsidRDefault="00E6679D" w:rsidP="002C6854">
      <w:pPr>
        <w:spacing w:line="240" w:lineRule="auto"/>
        <w:jc w:val="right"/>
        <w:rPr>
          <w:bCs/>
        </w:rPr>
      </w:pPr>
    </w:p>
    <w:p w14:paraId="27D0F96E" w14:textId="798958A7" w:rsidR="00803F0E" w:rsidRDefault="00994BE4" w:rsidP="002C6854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B6536">
        <w:rPr>
          <w:bCs/>
        </w:rPr>
        <w:t>02</w:t>
      </w:r>
      <w:r w:rsidRPr="000F1672">
        <w:t xml:space="preserve"> de </w:t>
      </w:r>
      <w:r w:rsidR="005B6536">
        <w:t>junh</w:t>
      </w:r>
      <w:r w:rsidR="00453F1C">
        <w:t>o</w:t>
      </w:r>
      <w:r w:rsidR="00E94BFE">
        <w:t xml:space="preserve"> </w:t>
      </w:r>
      <w:r w:rsidRPr="000F1672">
        <w:t>de 202</w:t>
      </w:r>
      <w:r w:rsidR="00240FDE">
        <w:t>2</w:t>
      </w:r>
      <w:r w:rsidRPr="000F1672">
        <w:t>.</w:t>
      </w:r>
    </w:p>
    <w:p w14:paraId="1C5505F5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4D23BB5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077FBF8B" w14:textId="77777777" w:rsidR="00895CE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</w:t>
      </w:r>
    </w:p>
    <w:p w14:paraId="2785E3EE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68A85CF3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50D41355" w14:textId="77777777" w:rsidR="00994BE4" w:rsidRPr="00B87387" w:rsidRDefault="00994BE4" w:rsidP="00994BE4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421DC9" w:rsidRPr="00C95385" w14:paraId="200FEFF9" w14:textId="77777777" w:rsidTr="0009751B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BEA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  <w:p w14:paraId="557F880C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1E9C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FE0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421DC9" w:rsidRPr="00C95385" w14:paraId="48D377B1" w14:textId="77777777" w:rsidTr="0009751B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F701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A925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CABB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3D0D" w14:textId="77777777" w:rsidR="00421DC9" w:rsidRPr="00C95385" w:rsidRDefault="00421DC9" w:rsidP="0009751B">
            <w:pPr>
              <w:ind w:left="-27" w:right="-36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2C0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039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421DC9" w:rsidRPr="00C95385" w14:paraId="1D732708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B19" w14:textId="77777777" w:rsidR="00421DC9" w:rsidRPr="005A637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CA34" w14:textId="77777777" w:rsidR="00421DC9" w:rsidRPr="00C95385" w:rsidRDefault="00421DC9" w:rsidP="000975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95385">
              <w:rPr>
                <w:rFonts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AEE" w14:textId="5D783490" w:rsidR="00421DC9" w:rsidRPr="00C95385" w:rsidRDefault="005B6536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E5D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94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09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424D3109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6E2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</w:t>
            </w: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928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370" w14:textId="67854D94" w:rsidR="00421DC9" w:rsidRPr="00C95385" w:rsidRDefault="005B6536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CB6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0AF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6BF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DBC566A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5A8" w14:textId="638C6CE3" w:rsidR="00421DC9" w:rsidRPr="00C95385" w:rsidRDefault="005B6536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BA47" w14:textId="679794FF" w:rsidR="00421DC9" w:rsidRPr="00C95385" w:rsidRDefault="005B6536" w:rsidP="000975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AC5" w14:textId="3D3BE88F" w:rsidR="00421DC9" w:rsidRPr="00C95385" w:rsidRDefault="005B6536" w:rsidP="005B6536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B27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ADD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601" w14:textId="475E739A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E8A2BF8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004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EC6C6D">
              <w:rPr>
                <w:rFonts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 w:rsidRPr="00EC6C6D">
              <w:rPr>
                <w:rFonts w:cstheme="minorHAnsi"/>
                <w:color w:val="000000"/>
                <w:sz w:val="20"/>
                <w:szCs w:val="20"/>
              </w:rPr>
              <w:t>Luis</w:t>
            </w:r>
            <w:proofErr w:type="spellEnd"/>
            <w:r w:rsidRPr="00EC6C6D">
              <w:rPr>
                <w:rFonts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313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D88" w14:textId="0D85B4DD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4C7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CE1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243" w14:textId="12C9A854" w:rsidR="00421DC9" w:rsidRPr="00C95385" w:rsidRDefault="005B6536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421DC9" w:rsidRPr="00C95385" w14:paraId="0DEDE331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4A9" w14:textId="77777777" w:rsidR="00421DC9" w:rsidRPr="004B6F9B" w:rsidRDefault="00421DC9" w:rsidP="0009751B">
            <w:pPr>
              <w:rPr>
                <w:rFonts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Lauzie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Michelle Mohamed Xavier </w:t>
            </w:r>
            <w:r w:rsidRPr="004B6F9B">
              <w:rPr>
                <w:rFonts w:cstheme="minorHAnsi"/>
                <w:color w:val="000000"/>
                <w:sz w:val="20"/>
                <w:szCs w:val="20"/>
                <w:lang w:val="en-US"/>
              </w:rPr>
              <w:t>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0BE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1B2" w14:textId="26588272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05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BC0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A10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381D1745" w14:textId="77777777" w:rsidTr="0009751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17E14" w14:textId="77777777" w:rsidR="00421DC9" w:rsidRPr="00C95385" w:rsidRDefault="00421DC9" w:rsidP="0009751B">
            <w:pPr>
              <w:rPr>
                <w:rFonts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EB6B5" w14:textId="77777777" w:rsidR="00421DC9" w:rsidRPr="00C95385" w:rsidRDefault="00421DC9" w:rsidP="0009751B">
            <w:pPr>
              <w:rPr>
                <w:rFonts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417E4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5735F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7F2C8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B262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15D3C6F5" w14:textId="77777777" w:rsidTr="0009751B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27859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18FCB892" w14:textId="74D38744" w:rsidR="00421DC9" w:rsidRPr="00C95385" w:rsidRDefault="005B6536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sz w:val="20"/>
                <w:szCs w:val="20"/>
                <w:lang w:eastAsia="pt-BR"/>
              </w:rPr>
              <w:t>5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421DC9">
              <w:rPr>
                <w:rFonts w:eastAsia="Calibri" w:cstheme="minorHAnsi"/>
                <w:b/>
                <w:sz w:val="20"/>
                <w:szCs w:val="20"/>
              </w:rPr>
              <w:t>ORDINÁRIA DA CPUA</w:t>
            </w:r>
            <w:r w:rsidR="00421DC9" w:rsidRPr="00C95385">
              <w:rPr>
                <w:rFonts w:eastAsia="Calibri" w:cstheme="minorHAnsi"/>
                <w:b/>
                <w:sz w:val="20"/>
                <w:szCs w:val="20"/>
              </w:rPr>
              <w:t>-CAU/MS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eastAsia="pt-BR"/>
              </w:rPr>
              <w:t xml:space="preserve">formato Hibrido 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>(Online Plataforma MEET</w:t>
            </w:r>
            <w:r>
              <w:rPr>
                <w:rFonts w:cstheme="minorHAnsi"/>
                <w:b/>
                <w:sz w:val="20"/>
                <w:szCs w:val="20"/>
                <w:lang w:eastAsia="pt-BR"/>
              </w:rPr>
              <w:t xml:space="preserve"> e sede do CAU/MS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>)</w:t>
            </w:r>
          </w:p>
          <w:p w14:paraId="13C74BCD" w14:textId="75CDE8D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r w:rsidR="005B6536">
              <w:rPr>
                <w:rFonts w:cstheme="minorHAnsi"/>
                <w:sz w:val="20"/>
                <w:szCs w:val="20"/>
                <w:lang w:eastAsia="pt-BR"/>
              </w:rPr>
              <w:t>02</w:t>
            </w:r>
            <w:r>
              <w:rPr>
                <w:rFonts w:cstheme="minorHAnsi"/>
                <w:sz w:val="20"/>
                <w:szCs w:val="20"/>
                <w:lang w:eastAsia="pt-BR"/>
              </w:rPr>
              <w:t>/0</w:t>
            </w:r>
            <w:r w:rsidR="005B6536">
              <w:rPr>
                <w:rFonts w:cstheme="minorHAnsi"/>
                <w:sz w:val="20"/>
                <w:szCs w:val="20"/>
                <w:lang w:eastAsia="pt-BR"/>
              </w:rPr>
              <w:t>6</w:t>
            </w:r>
            <w:r>
              <w:rPr>
                <w:rFonts w:cstheme="minorHAnsi"/>
                <w:sz w:val="20"/>
                <w:szCs w:val="20"/>
                <w:lang w:eastAsia="pt-BR"/>
              </w:rPr>
              <w:t>/2022</w:t>
            </w:r>
          </w:p>
          <w:p w14:paraId="1DB2FD45" w14:textId="635D2697" w:rsidR="00902028" w:rsidRDefault="00421DC9" w:rsidP="0009751B">
            <w:pPr>
              <w:rPr>
                <w:bCs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 </w:t>
            </w:r>
            <w:r w:rsidR="00902028">
              <w:rPr>
                <w:bCs/>
              </w:rPr>
              <w:t xml:space="preserve">PROPOSTAS SELECIONADAS </w:t>
            </w:r>
            <w:r w:rsidR="00902028" w:rsidRPr="005A48F1">
              <w:t>PELO EDITAL 0</w:t>
            </w:r>
            <w:r w:rsidR="00902028">
              <w:t>1</w:t>
            </w:r>
            <w:r w:rsidR="00902028" w:rsidRPr="005A48F1">
              <w:t>/202</w:t>
            </w:r>
            <w:r w:rsidR="00902028">
              <w:t>2</w:t>
            </w:r>
            <w:r w:rsidR="00902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028">
              <w:rPr>
                <w:bCs/>
              </w:rPr>
              <w:t>DO CAU/MS PARA O EXERCÍCIO 2022</w:t>
            </w:r>
          </w:p>
          <w:p w14:paraId="33B23819" w14:textId="3E6E049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 4</w:t>
            </w:r>
            <w:proofErr w:type="gramEnd"/>
            <w:r>
              <w:rPr>
                <w:rFonts w:cstheme="minorHAnsi"/>
                <w:sz w:val="20"/>
                <w:szCs w:val="20"/>
                <w:lang w:eastAsia="pt-BR"/>
              </w:rPr>
              <w:t xml:space="preserve"> 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1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 5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) </w:t>
            </w:r>
          </w:p>
          <w:p w14:paraId="58722663" w14:textId="78CC30C1" w:rsidR="00421DC9" w:rsidRPr="007A0FA4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Ocorrências</w:t>
            </w:r>
            <w:r w:rsidR="009B1968">
              <w:rPr>
                <w:rFonts w:cstheme="minorHAnsi"/>
                <w:b/>
                <w:sz w:val="20"/>
                <w:szCs w:val="20"/>
                <w:lang w:eastAsia="pt-BR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Pr="009B1968">
              <w:rPr>
                <w:rFonts w:cstheme="minorHAnsi"/>
                <w:bCs/>
                <w:sz w:val="20"/>
                <w:szCs w:val="20"/>
                <w:lang w:eastAsia="pt-BR"/>
              </w:rPr>
              <w:t>Ausência Justificada via WhatsApp do Conselheiro Estadual Eduar</w:t>
            </w:r>
            <w:r w:rsidR="009B1968" w:rsidRPr="009B1968">
              <w:rPr>
                <w:rFonts w:cstheme="minorHAnsi"/>
                <w:bCs/>
                <w:sz w:val="20"/>
                <w:szCs w:val="20"/>
                <w:lang w:eastAsia="pt-BR"/>
              </w:rPr>
              <w:t>d</w:t>
            </w:r>
            <w:r w:rsidRPr="009B1968">
              <w:rPr>
                <w:rFonts w:cstheme="minorHAnsi"/>
                <w:bCs/>
                <w:sz w:val="20"/>
                <w:szCs w:val="20"/>
                <w:lang w:eastAsia="pt-BR"/>
              </w:rPr>
              <w:t>o Lino Duarte</w:t>
            </w:r>
            <w:r w:rsidR="00902028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e Fabio Luís da Silva</w:t>
            </w:r>
          </w:p>
          <w:p w14:paraId="266B6543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Keila Fernandes - Secretária Geral CAU/MS</w:t>
            </w:r>
          </w:p>
          <w:p w14:paraId="24C4328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):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</w:p>
        </w:tc>
      </w:tr>
    </w:tbl>
    <w:p w14:paraId="7005F587" w14:textId="2DA960AF" w:rsidR="009C2F7C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55EEE819" w14:textId="494AEEB5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5AB4779C" w14:textId="585D7E0D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15B9A585" w14:textId="0E0FAF45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0AC39647" w14:textId="0C68DBB7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2DC1BE9E" w14:textId="7CBA83A5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1A593F63" w14:textId="6CE188E9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234E4B95" w14:textId="0DB64D34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25BC6E9A" w14:textId="48EBD1F4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19E24679" w14:textId="18B658B7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6396CCBF" w14:textId="521F3263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11DCD1CA" w14:textId="5F68F358" w:rsidR="00F200E8" w:rsidRDefault="00F200E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584C6350" w14:textId="77777777" w:rsidR="00F200E8" w:rsidRDefault="00F200E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5D496AC8" w14:textId="06474183" w:rsidR="009B1968" w:rsidRDefault="009B1968" w:rsidP="00994BE4">
      <w:pPr>
        <w:spacing w:line="240" w:lineRule="auto"/>
        <w:jc w:val="center"/>
        <w:rPr>
          <w:b/>
          <w:noProof/>
          <w:lang w:eastAsia="pt-BR"/>
        </w:rPr>
      </w:pPr>
      <w:r w:rsidRPr="009B1968">
        <w:rPr>
          <w:b/>
          <w:noProof/>
          <w:lang w:eastAsia="pt-BR"/>
        </w:rPr>
        <w:t>ANEXO I</w:t>
      </w:r>
    </w:p>
    <w:p w14:paraId="37446662" w14:textId="77777777" w:rsidR="00E6679D" w:rsidRDefault="00E6679D" w:rsidP="00E6679D">
      <w:r w:rsidRPr="00771675">
        <w:rPr>
          <w:b/>
          <w:sz w:val="24"/>
          <w:u w:val="single"/>
        </w:rPr>
        <w:t>RESULTADO CHAMADA PÚBLICA DE PATROCÍNIO Nº 001/202</w:t>
      </w:r>
      <w:r>
        <w:rPr>
          <w:b/>
          <w:sz w:val="24"/>
          <w:u w:val="single"/>
        </w:rPr>
        <w:t>2</w:t>
      </w:r>
    </w:p>
    <w:p w14:paraId="76A8E16E" w14:textId="47DD248F" w:rsidR="00E6679D" w:rsidRDefault="00E6679D" w:rsidP="00994BE4">
      <w:pPr>
        <w:spacing w:line="240" w:lineRule="auto"/>
        <w:jc w:val="center"/>
        <w:rPr>
          <w:b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E6679D" w:rsidRPr="00B442DB" w14:paraId="30E31200" w14:textId="77777777" w:rsidTr="00295F7D">
        <w:tc>
          <w:tcPr>
            <w:tcW w:w="8494" w:type="dxa"/>
            <w:gridSpan w:val="2"/>
            <w:shd w:val="clear" w:color="auto" w:fill="BFBFBF" w:themeFill="background1" w:themeFillShade="BF"/>
          </w:tcPr>
          <w:p w14:paraId="626752DF" w14:textId="77777777" w:rsidR="00E6679D" w:rsidRPr="00B442DB" w:rsidRDefault="00E6679D" w:rsidP="00295F7D">
            <w:pPr>
              <w:jc w:val="center"/>
              <w:rPr>
                <w:b/>
              </w:rPr>
            </w:pPr>
            <w:r w:rsidRPr="00B442DB">
              <w:rPr>
                <w:b/>
              </w:rPr>
              <w:t>SINDARQ – Sindicato dos Arquitetos e Urbanistas de Mato Grosso do Sul</w:t>
            </w:r>
          </w:p>
        </w:tc>
      </w:tr>
      <w:tr w:rsidR="00E6679D" w14:paraId="2E69FE60" w14:textId="77777777" w:rsidTr="00295F7D">
        <w:tc>
          <w:tcPr>
            <w:tcW w:w="7366" w:type="dxa"/>
          </w:tcPr>
          <w:p w14:paraId="12364D70" w14:textId="77777777" w:rsidR="00E6679D" w:rsidRPr="00B442DB" w:rsidRDefault="00E6679D" w:rsidP="00295F7D">
            <w:pPr>
              <w:jc w:val="both"/>
              <w:rPr>
                <w:b/>
                <w:bCs/>
              </w:rPr>
            </w:pPr>
            <w:r w:rsidRPr="00B442DB">
              <w:rPr>
                <w:b/>
                <w:bCs/>
              </w:rPr>
              <w:t>PROJETO</w:t>
            </w:r>
          </w:p>
        </w:tc>
        <w:tc>
          <w:tcPr>
            <w:tcW w:w="1128" w:type="dxa"/>
          </w:tcPr>
          <w:p w14:paraId="48458772" w14:textId="77777777" w:rsidR="00E6679D" w:rsidRPr="00B442DB" w:rsidRDefault="00E6679D" w:rsidP="00295F7D">
            <w:pPr>
              <w:jc w:val="both"/>
              <w:rPr>
                <w:b/>
                <w:bCs/>
              </w:rPr>
            </w:pPr>
            <w:r w:rsidRPr="00B442DB">
              <w:rPr>
                <w:b/>
                <w:bCs/>
              </w:rPr>
              <w:t>NOTA</w:t>
            </w:r>
          </w:p>
        </w:tc>
      </w:tr>
      <w:tr w:rsidR="00E6679D" w14:paraId="0EBA2206" w14:textId="77777777" w:rsidTr="00295F7D">
        <w:tc>
          <w:tcPr>
            <w:tcW w:w="7366" w:type="dxa"/>
          </w:tcPr>
          <w:p w14:paraId="33507A2C" w14:textId="77777777" w:rsidR="00E6679D" w:rsidRDefault="00E6679D" w:rsidP="00295F7D">
            <w:pPr>
              <w:jc w:val="both"/>
            </w:pPr>
            <w:r>
              <w:t>Tecnologias da Construção Civil – módulo 1 – Eficiência, Sustentabilidade e produtividade no uso de monólitos em polietileno expandido aplicado à técnica construtiva.</w:t>
            </w:r>
          </w:p>
        </w:tc>
        <w:tc>
          <w:tcPr>
            <w:tcW w:w="1128" w:type="dxa"/>
            <w:vAlign w:val="center"/>
          </w:tcPr>
          <w:p w14:paraId="316BC6E6" w14:textId="77777777" w:rsidR="00E6679D" w:rsidRDefault="00E6679D" w:rsidP="00295F7D">
            <w:pPr>
              <w:jc w:val="center"/>
            </w:pPr>
            <w:r>
              <w:t>5,0</w:t>
            </w:r>
          </w:p>
        </w:tc>
      </w:tr>
      <w:tr w:rsidR="00E6679D" w14:paraId="10BB9117" w14:textId="77777777" w:rsidTr="00295F7D">
        <w:tc>
          <w:tcPr>
            <w:tcW w:w="7366" w:type="dxa"/>
          </w:tcPr>
          <w:p w14:paraId="15B80A10" w14:textId="77777777" w:rsidR="00E6679D" w:rsidRDefault="00E6679D" w:rsidP="00295F7D">
            <w:pPr>
              <w:jc w:val="both"/>
            </w:pPr>
            <w:r>
              <w:t>Oficina: Urbanismo, onde ele está?</w:t>
            </w:r>
          </w:p>
        </w:tc>
        <w:tc>
          <w:tcPr>
            <w:tcW w:w="1128" w:type="dxa"/>
            <w:vAlign w:val="center"/>
          </w:tcPr>
          <w:p w14:paraId="5066BF09" w14:textId="77777777" w:rsidR="00E6679D" w:rsidRDefault="00E6679D" w:rsidP="00295F7D">
            <w:pPr>
              <w:jc w:val="center"/>
            </w:pPr>
            <w:r>
              <w:t>9,0</w:t>
            </w:r>
          </w:p>
        </w:tc>
      </w:tr>
      <w:tr w:rsidR="00E6679D" w14:paraId="63380C8F" w14:textId="77777777" w:rsidTr="00295F7D">
        <w:tc>
          <w:tcPr>
            <w:tcW w:w="7366" w:type="dxa"/>
          </w:tcPr>
          <w:p w14:paraId="06B9EA83" w14:textId="77777777" w:rsidR="00E6679D" w:rsidRDefault="00E6679D" w:rsidP="00295F7D">
            <w:pPr>
              <w:jc w:val="both"/>
            </w:pPr>
            <w:r>
              <w:t>ATHIS Curta</w:t>
            </w:r>
          </w:p>
        </w:tc>
        <w:tc>
          <w:tcPr>
            <w:tcW w:w="1128" w:type="dxa"/>
            <w:vAlign w:val="center"/>
          </w:tcPr>
          <w:p w14:paraId="25665E30" w14:textId="77777777" w:rsidR="00E6679D" w:rsidRDefault="00E6679D" w:rsidP="00295F7D">
            <w:pPr>
              <w:jc w:val="center"/>
            </w:pPr>
            <w:r>
              <w:t>8,5</w:t>
            </w:r>
          </w:p>
        </w:tc>
      </w:tr>
      <w:tr w:rsidR="00E6679D" w14:paraId="4E3926B5" w14:textId="77777777" w:rsidTr="00295F7D">
        <w:tc>
          <w:tcPr>
            <w:tcW w:w="7366" w:type="dxa"/>
          </w:tcPr>
          <w:p w14:paraId="7846C1D5" w14:textId="77777777" w:rsidR="00E6679D" w:rsidRDefault="00E6679D" w:rsidP="00295F7D">
            <w:pPr>
              <w:jc w:val="both"/>
            </w:pPr>
            <w:r>
              <w:t xml:space="preserve"> A REURB e o Novo Mercado da Regularização Fundiária para Arquitetos</w:t>
            </w:r>
          </w:p>
        </w:tc>
        <w:tc>
          <w:tcPr>
            <w:tcW w:w="1128" w:type="dxa"/>
            <w:vAlign w:val="center"/>
          </w:tcPr>
          <w:p w14:paraId="4D86FA32" w14:textId="77777777" w:rsidR="00E6679D" w:rsidRDefault="00E6679D" w:rsidP="00295F7D">
            <w:pPr>
              <w:jc w:val="center"/>
            </w:pPr>
            <w:r>
              <w:t>9,8</w:t>
            </w:r>
          </w:p>
        </w:tc>
      </w:tr>
    </w:tbl>
    <w:p w14:paraId="09D0557F" w14:textId="4EEE9D48" w:rsidR="00E6679D" w:rsidRDefault="00E6679D" w:rsidP="00994BE4">
      <w:pPr>
        <w:spacing w:line="240" w:lineRule="auto"/>
        <w:jc w:val="center"/>
        <w:rPr>
          <w:b/>
          <w:noProof/>
          <w:lang w:eastAsia="pt-BR"/>
        </w:rPr>
      </w:pPr>
    </w:p>
    <w:p w14:paraId="3C03DB63" w14:textId="77777777" w:rsidR="00E6679D" w:rsidRPr="00CA7A2A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A2A">
        <w:rPr>
          <w:rFonts w:asciiTheme="minorHAnsi" w:hAnsiTheme="minorHAnsi" w:cstheme="minorHAnsi"/>
        </w:rPr>
        <w:t xml:space="preserve">Portanto, a proposta “Tecnologias da Construção Civil – módulo 1 – Eficiência, Sustentabilidade e produtividade no uso de monólitos em polietileno expandido aplicado à técnica construtiva” foi desclassificada do certame, </w:t>
      </w:r>
      <w:r>
        <w:rPr>
          <w:rFonts w:asciiTheme="minorHAnsi" w:hAnsiTheme="minorHAnsi" w:cstheme="minorHAnsi"/>
        </w:rPr>
        <w:t xml:space="preserve">de acordo com </w:t>
      </w:r>
      <w:r w:rsidRPr="00CA7A2A">
        <w:rPr>
          <w:rFonts w:asciiTheme="minorHAnsi" w:hAnsiTheme="minorHAnsi" w:cstheme="minorHAnsi"/>
        </w:rPr>
        <w:t>o item 14.9 do Edital de Patrocínio 01/2022.</w:t>
      </w:r>
    </w:p>
    <w:p w14:paraId="7B042E8B" w14:textId="77777777" w:rsidR="00E6679D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7A7292" w14:textId="77777777" w:rsidR="00E6679D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Já as propostas “</w:t>
      </w:r>
      <w:r w:rsidRPr="00F97A95">
        <w:rPr>
          <w:rFonts w:asciiTheme="minorHAnsi" w:hAnsiTheme="minorHAnsi" w:cstheme="minorHAnsi"/>
        </w:rPr>
        <w:t>A REURB e o Novo Mercado da Regularização Fundiária para Arquitetos</w:t>
      </w:r>
      <w:r>
        <w:rPr>
          <w:rFonts w:asciiTheme="minorHAnsi" w:hAnsiTheme="minorHAnsi" w:cstheme="minorHAnsi"/>
        </w:rPr>
        <w:t>” com nota final 9,8, “</w:t>
      </w:r>
      <w:r w:rsidRPr="00F97A95">
        <w:rPr>
          <w:rFonts w:asciiTheme="minorHAnsi" w:hAnsiTheme="minorHAnsi" w:cstheme="minorHAnsi"/>
        </w:rPr>
        <w:t>Oficina: Urbanismo, onde ele está?”</w:t>
      </w:r>
      <w:r>
        <w:rPr>
          <w:rFonts w:asciiTheme="minorHAnsi" w:hAnsiTheme="minorHAnsi" w:cstheme="minorHAnsi"/>
        </w:rPr>
        <w:t xml:space="preserve"> com nota final 9,0 e “</w:t>
      </w:r>
      <w:r w:rsidRPr="00F97A95">
        <w:rPr>
          <w:rFonts w:asciiTheme="minorHAnsi" w:hAnsiTheme="minorHAnsi" w:cstheme="minorHAnsi"/>
        </w:rPr>
        <w:t>ATHIS Curta</w:t>
      </w:r>
      <w:r>
        <w:rPr>
          <w:rFonts w:asciiTheme="minorHAnsi" w:hAnsiTheme="minorHAnsi" w:cstheme="minorHAnsi"/>
        </w:rPr>
        <w:t>” com nota final 8,5 foram as três propostas selecionadas pela CPUA/MS para serem contempladas pelos recursos previstos no Edital Patrocínio 01/2022.</w:t>
      </w:r>
    </w:p>
    <w:p w14:paraId="768A306A" w14:textId="77777777" w:rsidR="00E6679D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314B22B" w14:textId="77777777" w:rsidR="00E6679D" w:rsidRPr="009B1968" w:rsidRDefault="00E6679D" w:rsidP="00994BE4">
      <w:pPr>
        <w:spacing w:line="240" w:lineRule="auto"/>
        <w:jc w:val="center"/>
        <w:rPr>
          <w:b/>
          <w:noProof/>
          <w:lang w:eastAsia="pt-BR"/>
        </w:rPr>
      </w:pPr>
    </w:p>
    <w:sectPr w:rsidR="00E6679D" w:rsidRPr="009B1968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4639" w14:textId="168C344A" w:rsidR="00785B85" w:rsidRDefault="00785B85" w:rsidP="002C5DE1">
    <w:pPr>
      <w:pStyle w:val="Rodap"/>
    </w:pPr>
  </w:p>
  <w:p w14:paraId="1BBEC5AA" w14:textId="00B1C8E1" w:rsidR="001C628B" w:rsidRDefault="001C628B" w:rsidP="002C5DE1">
    <w:pPr>
      <w:pStyle w:val="Rodap"/>
    </w:pPr>
  </w:p>
  <w:p w14:paraId="3F74031B" w14:textId="77777777" w:rsidR="001C628B" w:rsidRDefault="001C628B" w:rsidP="002C5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6700C22E" w14:textId="33F11198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</w:t>
      </w:r>
      <w:proofErr w:type="gramStart"/>
      <w:r>
        <w:rPr>
          <w:rFonts w:ascii="Times New Roman" w:hAnsi="Times New Roman"/>
          <w:bCs/>
          <w:color w:val="000000"/>
          <w:spacing w:val="4"/>
          <w:lang w:eastAsia="pt-BR"/>
        </w:rPr>
        <w:t>as</w:t>
      </w:r>
      <w:r w:rsidR="00F200E8">
        <w:rPr>
          <w:rFonts w:ascii="Times New Roman" w:hAnsi="Times New Roman"/>
          <w:bCs/>
          <w:color w:val="000000"/>
          <w:spacing w:val="4"/>
          <w:lang w:eastAsia="pt-BR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necessidade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1FC28765" w:rsidR="00E968DF" w:rsidRDefault="00E968DF" w:rsidP="003A109B">
    <w:pPr>
      <w:pStyle w:val="Cabealho"/>
    </w:pPr>
  </w:p>
  <w:p w14:paraId="04D0F6C0" w14:textId="77777777" w:rsidR="00F200E8" w:rsidRDefault="00F200E8" w:rsidP="003A109B">
    <w:pPr>
      <w:pStyle w:val="Cabealho"/>
    </w:pPr>
  </w:p>
  <w:p w14:paraId="1DED9756" w14:textId="77777777" w:rsidR="00C04254" w:rsidRDefault="00C04254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416A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4E4"/>
    <w:multiLevelType w:val="hybridMultilevel"/>
    <w:tmpl w:val="44689B80"/>
    <w:lvl w:ilvl="0" w:tplc="140A10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440118"/>
    <w:multiLevelType w:val="hybridMultilevel"/>
    <w:tmpl w:val="EB2EDE20"/>
    <w:lvl w:ilvl="0" w:tplc="23607A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91C"/>
    <w:multiLevelType w:val="hybridMultilevel"/>
    <w:tmpl w:val="357EAFEE"/>
    <w:lvl w:ilvl="0" w:tplc="A86A9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235E"/>
    <w:multiLevelType w:val="hybridMultilevel"/>
    <w:tmpl w:val="1408EC44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A6E82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4D"/>
    <w:multiLevelType w:val="hybridMultilevel"/>
    <w:tmpl w:val="621C598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E5573"/>
    <w:multiLevelType w:val="multilevel"/>
    <w:tmpl w:val="9F62F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5" w15:restartNumberingAfterBreak="0">
    <w:nsid w:val="2F3F382D"/>
    <w:multiLevelType w:val="hybridMultilevel"/>
    <w:tmpl w:val="9DB00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4522"/>
    <w:multiLevelType w:val="hybridMultilevel"/>
    <w:tmpl w:val="01E4E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75EED"/>
    <w:multiLevelType w:val="multilevel"/>
    <w:tmpl w:val="CD281E7A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BA61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315B"/>
    <w:multiLevelType w:val="multilevel"/>
    <w:tmpl w:val="1902B60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466D101D"/>
    <w:multiLevelType w:val="hybridMultilevel"/>
    <w:tmpl w:val="95BA83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77D0E"/>
    <w:multiLevelType w:val="hybridMultilevel"/>
    <w:tmpl w:val="9E56E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C466BDE"/>
    <w:multiLevelType w:val="hybridMultilevel"/>
    <w:tmpl w:val="C60C3A9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E1A66"/>
    <w:multiLevelType w:val="hybridMultilevel"/>
    <w:tmpl w:val="51FCBAB0"/>
    <w:lvl w:ilvl="0" w:tplc="68AE549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52C64"/>
    <w:multiLevelType w:val="hybridMultilevel"/>
    <w:tmpl w:val="0C8E148E"/>
    <w:lvl w:ilvl="0" w:tplc="EFA645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F0BD6"/>
    <w:multiLevelType w:val="multilevel"/>
    <w:tmpl w:val="8CD68E24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52AB"/>
    <w:multiLevelType w:val="hybridMultilevel"/>
    <w:tmpl w:val="D9B8176C"/>
    <w:lvl w:ilvl="0" w:tplc="0D945F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F49B5"/>
    <w:multiLevelType w:val="hybridMultilevel"/>
    <w:tmpl w:val="EF06755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0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E31652"/>
    <w:multiLevelType w:val="hybridMultilevel"/>
    <w:tmpl w:val="DA907E3C"/>
    <w:lvl w:ilvl="0" w:tplc="AE2A0786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43836">
    <w:abstractNumId w:val="20"/>
  </w:num>
  <w:num w:numId="2" w16cid:durableId="482311514">
    <w:abstractNumId w:val="4"/>
  </w:num>
  <w:num w:numId="3" w16cid:durableId="1764716335">
    <w:abstractNumId w:val="30"/>
  </w:num>
  <w:num w:numId="4" w16cid:durableId="599798888">
    <w:abstractNumId w:val="35"/>
  </w:num>
  <w:num w:numId="5" w16cid:durableId="1114668985">
    <w:abstractNumId w:val="5"/>
  </w:num>
  <w:num w:numId="6" w16cid:durableId="1600092972">
    <w:abstractNumId w:val="31"/>
  </w:num>
  <w:num w:numId="7" w16cid:durableId="849490913">
    <w:abstractNumId w:val="21"/>
  </w:num>
  <w:num w:numId="8" w16cid:durableId="1755736752">
    <w:abstractNumId w:val="37"/>
  </w:num>
  <w:num w:numId="9" w16cid:durableId="93214495">
    <w:abstractNumId w:val="27"/>
  </w:num>
  <w:num w:numId="10" w16cid:durableId="767889055">
    <w:abstractNumId w:val="39"/>
  </w:num>
  <w:num w:numId="11" w16cid:durableId="1562787800">
    <w:abstractNumId w:val="14"/>
  </w:num>
  <w:num w:numId="12" w16cid:durableId="92476197">
    <w:abstractNumId w:val="33"/>
  </w:num>
  <w:num w:numId="13" w16cid:durableId="1678119813">
    <w:abstractNumId w:val="23"/>
  </w:num>
  <w:num w:numId="14" w16cid:durableId="137117248">
    <w:abstractNumId w:val="13"/>
  </w:num>
  <w:num w:numId="15" w16cid:durableId="955021974">
    <w:abstractNumId w:val="9"/>
  </w:num>
  <w:num w:numId="16" w16cid:durableId="254949049">
    <w:abstractNumId w:val="32"/>
  </w:num>
  <w:num w:numId="17" w16cid:durableId="1733190766">
    <w:abstractNumId w:val="6"/>
  </w:num>
  <w:num w:numId="18" w16cid:durableId="1353801517">
    <w:abstractNumId w:val="29"/>
  </w:num>
  <w:num w:numId="19" w16cid:durableId="1322274024">
    <w:abstractNumId w:val="34"/>
  </w:num>
  <w:num w:numId="20" w16cid:durableId="618991157">
    <w:abstractNumId w:val="1"/>
  </w:num>
  <w:num w:numId="21" w16cid:durableId="1778136005">
    <w:abstractNumId w:val="19"/>
  </w:num>
  <w:num w:numId="22" w16cid:durableId="1438988259">
    <w:abstractNumId w:val="8"/>
  </w:num>
  <w:num w:numId="23" w16cid:durableId="2006202334">
    <w:abstractNumId w:val="10"/>
  </w:num>
  <w:num w:numId="24" w16cid:durableId="2115129216">
    <w:abstractNumId w:val="2"/>
  </w:num>
  <w:num w:numId="25" w16cid:durableId="254361148">
    <w:abstractNumId w:val="22"/>
  </w:num>
  <w:num w:numId="26" w16cid:durableId="89932494">
    <w:abstractNumId w:val="40"/>
  </w:num>
  <w:num w:numId="27" w16cid:durableId="1207109287">
    <w:abstractNumId w:val="12"/>
  </w:num>
  <w:num w:numId="28" w16cid:durableId="1122725420">
    <w:abstractNumId w:val="11"/>
  </w:num>
  <w:num w:numId="29" w16cid:durableId="138504229">
    <w:abstractNumId w:val="41"/>
  </w:num>
  <w:num w:numId="30" w16cid:durableId="2075616960">
    <w:abstractNumId w:val="0"/>
  </w:num>
  <w:num w:numId="31" w16cid:durableId="711468062">
    <w:abstractNumId w:val="17"/>
  </w:num>
  <w:num w:numId="32" w16cid:durableId="2075661146">
    <w:abstractNumId w:val="16"/>
  </w:num>
  <w:num w:numId="33" w16cid:durableId="791943510">
    <w:abstractNumId w:val="15"/>
  </w:num>
  <w:num w:numId="34" w16cid:durableId="608124022">
    <w:abstractNumId w:val="28"/>
  </w:num>
  <w:num w:numId="35" w16cid:durableId="1847788382">
    <w:abstractNumId w:val="43"/>
  </w:num>
  <w:num w:numId="36" w16cid:durableId="1209805140">
    <w:abstractNumId w:val="38"/>
  </w:num>
  <w:num w:numId="37" w16cid:durableId="679088748">
    <w:abstractNumId w:val="25"/>
  </w:num>
  <w:num w:numId="38" w16cid:durableId="1677344328">
    <w:abstractNumId w:val="7"/>
  </w:num>
  <w:num w:numId="39" w16cid:durableId="1462765918">
    <w:abstractNumId w:val="36"/>
  </w:num>
  <w:num w:numId="40" w16cid:durableId="1927030843">
    <w:abstractNumId w:val="42"/>
  </w:num>
  <w:num w:numId="41" w16cid:durableId="1780879493">
    <w:abstractNumId w:val="18"/>
  </w:num>
  <w:num w:numId="42" w16cid:durableId="7221527">
    <w:abstractNumId w:val="24"/>
  </w:num>
  <w:num w:numId="43" w16cid:durableId="1326203899">
    <w:abstractNumId w:val="3"/>
  </w:num>
  <w:num w:numId="44" w16cid:durableId="1665278117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83D14"/>
    <w:rsid w:val="00195710"/>
    <w:rsid w:val="001A28FC"/>
    <w:rsid w:val="001C0793"/>
    <w:rsid w:val="001C35F3"/>
    <w:rsid w:val="001C628B"/>
    <w:rsid w:val="001E496B"/>
    <w:rsid w:val="001F109B"/>
    <w:rsid w:val="00210CFA"/>
    <w:rsid w:val="00235D51"/>
    <w:rsid w:val="00240FDE"/>
    <w:rsid w:val="002416FB"/>
    <w:rsid w:val="002523CF"/>
    <w:rsid w:val="00261A70"/>
    <w:rsid w:val="00280151"/>
    <w:rsid w:val="0028535E"/>
    <w:rsid w:val="002C5DE1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649E2"/>
    <w:rsid w:val="00370742"/>
    <w:rsid w:val="003733E0"/>
    <w:rsid w:val="00384BE6"/>
    <w:rsid w:val="00386E6A"/>
    <w:rsid w:val="003967A7"/>
    <w:rsid w:val="003A109B"/>
    <w:rsid w:val="003A4B70"/>
    <w:rsid w:val="003A4D23"/>
    <w:rsid w:val="003A7523"/>
    <w:rsid w:val="003C2E61"/>
    <w:rsid w:val="003C781A"/>
    <w:rsid w:val="003E3132"/>
    <w:rsid w:val="00421DC9"/>
    <w:rsid w:val="00433AEF"/>
    <w:rsid w:val="00434F46"/>
    <w:rsid w:val="0043650A"/>
    <w:rsid w:val="00445DBE"/>
    <w:rsid w:val="00453F1C"/>
    <w:rsid w:val="004632C5"/>
    <w:rsid w:val="0048787F"/>
    <w:rsid w:val="004B6779"/>
    <w:rsid w:val="004D006E"/>
    <w:rsid w:val="00500408"/>
    <w:rsid w:val="00501202"/>
    <w:rsid w:val="00504274"/>
    <w:rsid w:val="005242F2"/>
    <w:rsid w:val="00524878"/>
    <w:rsid w:val="00525C17"/>
    <w:rsid w:val="00536DCB"/>
    <w:rsid w:val="00540E3E"/>
    <w:rsid w:val="00541673"/>
    <w:rsid w:val="005649B6"/>
    <w:rsid w:val="005730F4"/>
    <w:rsid w:val="0058003D"/>
    <w:rsid w:val="0058640B"/>
    <w:rsid w:val="005A09E1"/>
    <w:rsid w:val="005A2412"/>
    <w:rsid w:val="005A48F1"/>
    <w:rsid w:val="005B6536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14CF9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57BF"/>
    <w:rsid w:val="00842BC4"/>
    <w:rsid w:val="00846B29"/>
    <w:rsid w:val="00870D05"/>
    <w:rsid w:val="00873DE9"/>
    <w:rsid w:val="00895CE9"/>
    <w:rsid w:val="008A5A56"/>
    <w:rsid w:val="008C3DEE"/>
    <w:rsid w:val="008E75CD"/>
    <w:rsid w:val="008F04BB"/>
    <w:rsid w:val="00902028"/>
    <w:rsid w:val="009076C2"/>
    <w:rsid w:val="00910EAB"/>
    <w:rsid w:val="00916AD5"/>
    <w:rsid w:val="009316EE"/>
    <w:rsid w:val="009325EC"/>
    <w:rsid w:val="00932E93"/>
    <w:rsid w:val="00937D35"/>
    <w:rsid w:val="00940CE0"/>
    <w:rsid w:val="00941F77"/>
    <w:rsid w:val="00943781"/>
    <w:rsid w:val="00973B3A"/>
    <w:rsid w:val="009904E0"/>
    <w:rsid w:val="00992680"/>
    <w:rsid w:val="00994BE4"/>
    <w:rsid w:val="00996A23"/>
    <w:rsid w:val="009A6CE0"/>
    <w:rsid w:val="009B1968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A289C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81CEE"/>
    <w:rsid w:val="00B87387"/>
    <w:rsid w:val="00BA3E5F"/>
    <w:rsid w:val="00BB6091"/>
    <w:rsid w:val="00BF423B"/>
    <w:rsid w:val="00C01855"/>
    <w:rsid w:val="00C04254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B7946"/>
    <w:rsid w:val="00CC12B5"/>
    <w:rsid w:val="00CD1260"/>
    <w:rsid w:val="00CD3CFB"/>
    <w:rsid w:val="00CE4395"/>
    <w:rsid w:val="00CF6614"/>
    <w:rsid w:val="00D00C2C"/>
    <w:rsid w:val="00D22DD0"/>
    <w:rsid w:val="00D3323C"/>
    <w:rsid w:val="00D3379F"/>
    <w:rsid w:val="00D37FFE"/>
    <w:rsid w:val="00D652B7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51FEB"/>
    <w:rsid w:val="00E543C0"/>
    <w:rsid w:val="00E662FB"/>
    <w:rsid w:val="00E6679D"/>
    <w:rsid w:val="00E67C64"/>
    <w:rsid w:val="00E72C0A"/>
    <w:rsid w:val="00E844B9"/>
    <w:rsid w:val="00E90BF9"/>
    <w:rsid w:val="00E94BFE"/>
    <w:rsid w:val="00E968DF"/>
    <w:rsid w:val="00EB2C48"/>
    <w:rsid w:val="00EC5B19"/>
    <w:rsid w:val="00ED137A"/>
    <w:rsid w:val="00ED6CEC"/>
    <w:rsid w:val="00EE1213"/>
    <w:rsid w:val="00EE34A8"/>
    <w:rsid w:val="00F00BF9"/>
    <w:rsid w:val="00F200E8"/>
    <w:rsid w:val="00F21932"/>
    <w:rsid w:val="00F412EA"/>
    <w:rsid w:val="00F4705B"/>
    <w:rsid w:val="00F5183B"/>
    <w:rsid w:val="00F62DC4"/>
    <w:rsid w:val="00F632CE"/>
    <w:rsid w:val="00F634F6"/>
    <w:rsid w:val="00F75428"/>
    <w:rsid w:val="00F8030F"/>
    <w:rsid w:val="00F809FC"/>
    <w:rsid w:val="00F83071"/>
    <w:rsid w:val="00F8740F"/>
    <w:rsid w:val="00F91ED4"/>
    <w:rsid w:val="00F939B2"/>
    <w:rsid w:val="00FB57A0"/>
    <w:rsid w:val="00FE6EF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72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54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9B1968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72"/>
    <w:qFormat/>
    <w:rsid w:val="009B1968"/>
  </w:style>
  <w:style w:type="table" w:styleId="Tabelacomgrade">
    <w:name w:val="Table Grid"/>
    <w:basedOn w:val="Tabelanormal"/>
    <w:uiPriority w:val="39"/>
    <w:rsid w:val="00E6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E638-4019-46F1-A0D2-FA00F681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2022-08-18T21:03:00Z</cp:lastPrinted>
  <dcterms:created xsi:type="dcterms:W3CDTF">2022-06-09T17:56:00Z</dcterms:created>
  <dcterms:modified xsi:type="dcterms:W3CDTF">2022-08-18T21:04:00Z</dcterms:modified>
</cp:coreProperties>
</file>