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6F60A858" w:rsidR="00C31EFA" w:rsidRPr="00D43758" w:rsidRDefault="00E80B67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08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dezem</w:t>
            </w:r>
            <w:r w:rsid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B220BBF" w:rsidR="0085347B" w:rsidRPr="00D43758" w:rsidRDefault="00073A4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05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E80B67">
        <w:trPr>
          <w:trHeight w:val="293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7E946D91" w:rsidR="007A0FA4" w:rsidRDefault="007265E0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6173C165" w:rsidR="007A0FA4" w:rsidRDefault="0099661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7A0FA4"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B63AE" w:rsidRPr="00D43758" w14:paraId="74A8DD0F" w14:textId="77777777" w:rsidTr="00E80B67">
        <w:trPr>
          <w:trHeight w:val="329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63ECAF10" w:rsidR="00FB63AE" w:rsidRPr="00FB63AE" w:rsidRDefault="00FB63A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A04E769" w:rsidR="00FB63AE" w:rsidRDefault="00FB63AE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E80B67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52FF01C6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7632B287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E7E6F7E" w:rsidR="00E80B67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19DB5E5D" w:rsidR="00E80B67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E80B67" w:rsidRPr="00D43758" w14:paraId="318CEC49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DDAC02F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0BB852" w14:textId="71C12A67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LUBE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AF52F" w14:textId="6EA7BDA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ASSESSOR JURÍDICO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E80B67" w:rsidRPr="00D43758" w14:paraId="425EA0BA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6A90D3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D53A5" w14:textId="7E3BA1E7" w:rsidR="00E80B67" w:rsidRPr="00E00A44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EB83B" w14:textId="4FF8D524" w:rsidR="00E80B67" w:rsidRPr="00E00A44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121850B6" w:rsidR="009E3BFC" w:rsidRPr="00CB4254" w:rsidRDefault="00E80B67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6F4F6C58" w:rsidR="009E3BFC" w:rsidRPr="00CB4254" w:rsidRDefault="00E80B67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1FBC7742" w:rsidR="00E80B67" w:rsidRPr="00D43758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729DC800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93CE4" w14:textId="105D38F2" w:rsidR="00075A4C" w:rsidRDefault="001F4BE8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MS. </w:t>
            </w:r>
          </w:p>
          <w:p w14:paraId="183F6AEB" w14:textId="24FC42D9" w:rsidR="00075A4C" w:rsidRPr="00075A4C" w:rsidRDefault="00B77EFD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E80B6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1384388/2021</w:t>
            </w:r>
            <w:r w:rsidR="00F152F0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, </w:t>
            </w:r>
            <w:r w:rsidR="00E80B6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1328942/2021, 10450/2021</w:t>
            </w:r>
          </w:p>
          <w:p w14:paraId="60232876" w14:textId="2B1B5DE5" w:rsidR="005465F4" w:rsidRPr="00DC75FC" w:rsidRDefault="00DC75FC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Assuntos de Interesse Geral: Eventos da CEP para 1º Semestre de 2022</w:t>
            </w:r>
          </w:p>
          <w:p w14:paraId="53EDE39F" w14:textId="01BE766B" w:rsidR="00DC75FC" w:rsidRPr="00094219" w:rsidRDefault="00DC75FC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Processos para Interrupção de Registro Profissional: 8 Interrupções de Registro</w:t>
            </w:r>
          </w:p>
          <w:p w14:paraId="3AB072AE" w14:textId="02D19734" w:rsidR="00094219" w:rsidRPr="00F152F0" w:rsidRDefault="00094219" w:rsidP="00E80B67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 Pauta: 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1384437/2021; 1405729/2021</w:t>
            </w: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19342959" w:rsidR="001F4BE8" w:rsidRPr="001F4BE8" w:rsidRDefault="00240D50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4550B4B" w:rsidR="001F4BE8" w:rsidRPr="005465F4" w:rsidRDefault="001F4BE8" w:rsidP="00DC75F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º Súmula CEP CAU por todos os conselheiros presentes, 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 a inclusão da participação da Suplente de Conselheira Julia Leika Ohara Nagata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5465F4" w:rsidRPr="00D43758" w14:paraId="3B686CCF" w14:textId="77777777" w:rsidTr="006604DC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4089DAB9" w:rsidR="005465F4" w:rsidRPr="00952F3B" w:rsidRDefault="00DC75FC" w:rsidP="00DD5125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Ofício Circular nº 086/2021 CAU/BR Alteração das Competências da CEP-CAU/BR e CEP-CAU/UF</w:t>
            </w:r>
          </w:p>
        </w:tc>
      </w:tr>
      <w:tr w:rsidR="005465F4" w:rsidRPr="00D43758" w14:paraId="18625BCD" w14:textId="77777777" w:rsidTr="006604DC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C7965C1" w:rsidR="005465F4" w:rsidRPr="00952F3B" w:rsidRDefault="005465F4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5465F4" w:rsidRPr="00D43758" w14:paraId="1B080EAD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A78B778" w:rsidR="005465F4" w:rsidRPr="00952F3B" w:rsidRDefault="00F152F0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465F4" w:rsidRPr="00D43758" w14:paraId="072716ED" w14:textId="77777777" w:rsidTr="00EF3549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4CF6E4" w14:textId="13508433" w:rsidR="00732371" w:rsidRPr="00DB503C" w:rsidRDefault="00F152F0" w:rsidP="00DB503C">
            <w:pPr>
              <w:pStyle w:val="SemEspaamen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 w:rsidRPr="00F152F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O coordenador Eduardo Lino Duarte</w:t>
            </w:r>
            <w:r w:rsidR="00DB503C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solicita que seja colocado em tela para leitura e entendimento de todos. O Ofício solicita manifestações da CEP - CAU/MS encaminhe até o dia 17 de dezembro de 2021 contribuições sobre o anteprojeto da Resolução CAU/BR nº 139, nos dispositivos referentes às atribuições das comissões que tratam de exercício profissional no CAU, em anexo que integra o ofício em epigrafe. </w:t>
            </w:r>
          </w:p>
          <w:p w14:paraId="539B4807" w14:textId="18E85760" w:rsidR="00732371" w:rsidRPr="00F152F0" w:rsidRDefault="00732371" w:rsidP="00B840DC">
            <w:pPr>
              <w:pStyle w:val="SemEspaamento"/>
              <w:jc w:val="both"/>
              <w:rPr>
                <w:lang w:val="pt-BR"/>
              </w:rPr>
            </w:pPr>
          </w:p>
        </w:tc>
      </w:tr>
      <w:tr w:rsidR="005465F4" w:rsidRPr="00D43758" w14:paraId="36CF78C0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4CC0FBD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0D0651D8" w:rsidR="00094219" w:rsidRPr="00240D50" w:rsidRDefault="00DB503C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Enviar o Ofício para o Grupo de WHATSAPP da CEP-CAU/MS para discussões e contribuições sobre o tema para encaminhamento ao CAU/BR até o dia 15/12/2021.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2805E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18C172A1" w:rsidR="00DB503C" w:rsidRPr="00952F3B" w:rsidRDefault="00DB503C" w:rsidP="00DB503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Ofício nº 338/021/PRESI/CAUSC – 1º Encontro</w:t>
            </w:r>
            <w:r w:rsidR="0060143D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 xml:space="preserve"> Nacional Virtual Comissões CAU Bim e AFINS</w:t>
            </w:r>
          </w:p>
        </w:tc>
      </w:tr>
      <w:tr w:rsidR="00DB503C" w:rsidRPr="00D43758" w14:paraId="67C23DB2" w14:textId="77777777" w:rsidTr="002805ED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7777777" w:rsidR="00DB503C" w:rsidRPr="00952F3B" w:rsidRDefault="00DB503C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B503C" w:rsidRPr="00D43758" w14:paraId="075F961C" w14:textId="77777777" w:rsidTr="002805ED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77777777" w:rsidR="00DB503C" w:rsidRPr="00952F3B" w:rsidRDefault="00DB503C" w:rsidP="002805E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152F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B503C" w:rsidRPr="00D43758" w14:paraId="5696FDB2" w14:textId="77777777" w:rsidTr="002805ED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2E9332" w14:textId="4BD5CB97" w:rsidR="00DB503C" w:rsidRPr="00DB503C" w:rsidRDefault="00DB503C" w:rsidP="002805ED">
            <w:pPr>
              <w:pStyle w:val="SemEspaamen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 w:rsidRPr="00F152F0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O coordenador Eduardo Lino Duarte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  <w:r w:rsidR="0060143D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informa que todos receberam o ofício no grupo da CEP-CAU/MS no WhatsApp. O Coordenador informa que não houve tempo hábil para a participação dos conselheiros da CEP no encontro devida a agenda profissional.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</w:t>
            </w:r>
          </w:p>
          <w:p w14:paraId="10D1AAED" w14:textId="77777777" w:rsidR="00DB503C" w:rsidRPr="00F152F0" w:rsidRDefault="00DB503C" w:rsidP="002805ED">
            <w:pPr>
              <w:pStyle w:val="SemEspaamento"/>
              <w:jc w:val="both"/>
              <w:rPr>
                <w:lang w:val="pt-BR"/>
              </w:rPr>
            </w:pPr>
          </w:p>
        </w:tc>
      </w:tr>
      <w:tr w:rsidR="00DB503C" w:rsidRPr="00D43758" w14:paraId="47A92EA0" w14:textId="77777777" w:rsidTr="002805ED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1A56E691" w:rsidR="00DB503C" w:rsidRPr="00240D50" w:rsidRDefault="0060143D" w:rsidP="002805E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A5496C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3EDEB5DB" w:rsidR="006356DC" w:rsidRPr="00DD3AA9" w:rsidRDefault="00FB0B7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28CC931E" w:rsidR="006356DC" w:rsidRPr="00DD3AA9" w:rsidRDefault="006604DC" w:rsidP="0060143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60143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1328942/2021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4AF47ACF" w:rsidR="006356DC" w:rsidRPr="00DD3AA9" w:rsidRDefault="006604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FB0B7D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4192A87F" w:rsidR="006356DC" w:rsidRPr="00DD3AA9" w:rsidRDefault="0060143D" w:rsidP="00FB0B7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EDUARDO LINO DUARTE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DDE8D1" w14:textId="77777777" w:rsidR="0060143D" w:rsidRPr="0060143D" w:rsidRDefault="0060143D" w:rsidP="0060143D">
            <w:pPr>
              <w:pStyle w:val="SemEspaamento"/>
              <w:tabs>
                <w:tab w:val="left" w:pos="0"/>
              </w:tabs>
              <w:spacing w:before="120" w:after="120"/>
              <w:ind w:right="142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60143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 Eduardo Lino Duarte, nos seguintes termos: ‘’Sou pelo DEFERIMENTO do Requerimento de Certidão de Acervo Técnico com Atestado (CAT-A), condicionado à correção das divergências entre o RRT e o contrato, nos termos da Resolução CAU/BR nº 93/2014, e pela extinção e arquivamento do processo’’.</w:t>
            </w:r>
          </w:p>
          <w:p w14:paraId="6CE91ED9" w14:textId="0833C224" w:rsidR="00D95C0C" w:rsidRPr="00E1009B" w:rsidRDefault="00E1009B" w:rsidP="000942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2A8109FB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4200D464" w:rsidR="006356DC" w:rsidRPr="00CE63D9" w:rsidRDefault="006604DC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95C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601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601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0D473512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FF21D8" w14:textId="136C3872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24112" w14:textId="4B205248" w:rsidR="00FB0B7D" w:rsidRPr="00DD3AA9" w:rsidRDefault="00FB0B7D" w:rsidP="0060143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60143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1310450/2021</w:t>
            </w:r>
          </w:p>
        </w:tc>
      </w:tr>
      <w:tr w:rsidR="00FB0B7D" w:rsidRPr="00DD3AA9" w14:paraId="5A58B233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CBABBB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882DFA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8BB4B05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B93B5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5AF1A" w14:textId="0E336DAB" w:rsidR="00FB0B7D" w:rsidRPr="00DD3AA9" w:rsidRDefault="0060143D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PAOLA GIOVANNA SILVESTRINI DE ARAUJO</w:t>
            </w:r>
          </w:p>
        </w:tc>
      </w:tr>
      <w:tr w:rsidR="00FB0B7D" w:rsidRPr="00DD3AA9" w14:paraId="720C4080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39B8BC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CBE1F8" w14:textId="77777777" w:rsidR="0060143D" w:rsidRPr="0060143D" w:rsidRDefault="0060143D" w:rsidP="0060143D">
            <w:pPr>
              <w:jc w:val="both"/>
              <w:rPr>
                <w:rFonts w:ascii="Calibri" w:eastAsia="Times New Roman" w:hAnsi="Calibri"/>
                <w:sz w:val="20"/>
                <w:szCs w:val="20"/>
                <w:lang w:val="en-US" w:bidi="en-US"/>
              </w:rPr>
            </w:pPr>
            <w:r w:rsidRPr="0060143D">
              <w:rPr>
                <w:rFonts w:ascii="Calibri" w:eastAsia="Times New Roman" w:hAnsi="Calibri"/>
                <w:sz w:val="20"/>
                <w:szCs w:val="20"/>
                <w:lang w:val="en-US" w:bidi="en-US"/>
              </w:rPr>
              <w:t xml:space="preserve">Aprovar o parecer da suplente de Conselheiro Estadual Paola Giovanna Silvestrini, nos seguintes termos: “Sou pela extinção e arquivamento do Processo Administrativo nº </w:t>
            </w:r>
            <w:r w:rsidRPr="0060143D">
              <w:rPr>
                <w:rFonts w:ascii="Calibri" w:eastAsia="Times New Roman" w:hAnsi="Calibri"/>
                <w:sz w:val="20"/>
                <w:szCs w:val="20"/>
                <w:lang w:val="en-US" w:bidi="en-US"/>
              </w:rPr>
              <w:lastRenderedPageBreak/>
              <w:t xml:space="preserve">1310450/2021, nos termos do artigo 44, inciso III, da Resolução CAU/BR n° 22/2012, eis que não houve o pronunciamento da denunciante com relação a defesa da responsável técnica denunciada”. </w:t>
            </w:r>
          </w:p>
          <w:p w14:paraId="285F7B5C" w14:textId="272E8A59" w:rsidR="00FB0B7D" w:rsidRPr="009A361B" w:rsidRDefault="00FB0B7D" w:rsidP="009A361B">
            <w:pPr>
              <w:pStyle w:val="SemEspaamento"/>
              <w:spacing w:after="12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</w:pPr>
            <w:r w:rsidRPr="00D95C0C">
              <w:rPr>
                <w:sz w:val="20"/>
                <w:szCs w:val="20"/>
              </w:rPr>
              <w:t>Aprovado por unanimidade.</w:t>
            </w:r>
          </w:p>
        </w:tc>
      </w:tr>
      <w:tr w:rsidR="00FB0B7D" w:rsidRPr="00CE63D9" w14:paraId="1444CEBA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1364A9" w14:textId="6AB34435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099278" w14:textId="74FF15F8" w:rsidR="00FB0B7D" w:rsidRPr="00CE63D9" w:rsidRDefault="00FB0B7D" w:rsidP="0060143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2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601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6014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67D1E4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29B8C609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57B068" w14:textId="5428F11B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17738E" w14:textId="058F5D71" w:rsidR="00FB0B7D" w:rsidRPr="00DD3AA9" w:rsidRDefault="00FB0B7D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334F8C" w:rsidRPr="00334F8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1384437/2021</w:t>
            </w:r>
          </w:p>
        </w:tc>
      </w:tr>
      <w:tr w:rsidR="00FB0B7D" w:rsidRPr="00DD3AA9" w14:paraId="606220A8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920AA2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EA7A4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586D2DE2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8BC46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FA17BB" w14:textId="25AA5CAB" w:rsidR="00FB0B7D" w:rsidRPr="007265E0" w:rsidRDefault="00334F8C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EDUARDO LINO DUARTE</w:t>
            </w:r>
          </w:p>
        </w:tc>
      </w:tr>
      <w:tr w:rsidR="00FB0B7D" w:rsidRPr="00DD3AA9" w14:paraId="1BD920C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8625D8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575515" w14:textId="77777777" w:rsidR="00FB0B7D" w:rsidRDefault="00334F8C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34F8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Aprovar o parecer do Conselheiro Estadual Eduardo Lino Duarte, nos seguintes termos: “meu parecer é no sentido que, após ser constatados todos os indícios da prática de exercício ilegal da profissão de Arquiteto e Urbanista, a profissional técnica em Design de Interiores Fátima Regina Ribeiro Rumeu deve ser devidamente notificada pela Fiscalização para que se inicie os procedimentos necessários”.</w:t>
            </w:r>
          </w:p>
          <w:p w14:paraId="68262EAA" w14:textId="2829E3A4" w:rsidR="00334F8C" w:rsidRPr="000E60FD" w:rsidRDefault="00334F8C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95C0C">
              <w:rPr>
                <w:sz w:val="20"/>
                <w:szCs w:val="20"/>
              </w:rPr>
              <w:t>Aprovado por unanimidade.</w:t>
            </w:r>
          </w:p>
        </w:tc>
      </w:tr>
      <w:tr w:rsidR="00FB0B7D" w:rsidRPr="00CE63D9" w14:paraId="0121C266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CA3C4A" w14:textId="53BC827E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77DB38" w14:textId="294CB979" w:rsidR="00FB0B7D" w:rsidRPr="00CE63D9" w:rsidRDefault="00FB0B7D" w:rsidP="00334F8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334F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334F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EBB73D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131AD21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4FC986" w14:textId="48248DE1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F2E3D2" w14:textId="0B3AB3BC" w:rsidR="00FB0B7D" w:rsidRPr="00DD3AA9" w:rsidRDefault="00FB0B7D" w:rsidP="00B4497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="00726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4974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1405729/2021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FB0B7D" w:rsidRPr="00DD3AA9" w14:paraId="764A966B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FA493F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D8B2A7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2F663040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797A56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570BA3" w14:textId="63C9A7DD" w:rsidR="00FB0B7D" w:rsidRPr="00DD3AA9" w:rsidRDefault="00B44974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EDUARDO LINO DUARTE</w:t>
            </w:r>
          </w:p>
        </w:tc>
      </w:tr>
      <w:tr w:rsidR="00FB0B7D" w:rsidRPr="00DD3AA9" w14:paraId="08F4117F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55DE6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B6D1B8" w14:textId="77777777" w:rsidR="00FB0B7D" w:rsidRPr="00B44974" w:rsidRDefault="00334F8C" w:rsidP="00B44974">
            <w:pPr>
              <w:pStyle w:val="SemEspaamento"/>
              <w:spacing w:after="120"/>
              <w:jc w:val="both"/>
              <w:rPr>
                <w:sz w:val="20"/>
                <w:szCs w:val="20"/>
                <w:lang w:val="pt-BR"/>
              </w:rPr>
            </w:pPr>
            <w:r w:rsidRPr="00B44974">
              <w:rPr>
                <w:sz w:val="20"/>
                <w:szCs w:val="20"/>
                <w:lang w:val="pt-BR"/>
              </w:rPr>
              <w:t>Aprovar o parecer do Conselheiro Estadual Eduardo Lino Duarte, nos seguintes termos: “Face ao exposto, sou de parecer que o profissional possui atribuições legais para ser responsável pelos serviços objetos do contrato n. 34/2019, celebrado com o Município de Figueirão-MS, SENDO pelo deferimento da solicitação de Registro de RRT Extemporâneo nº. 11304191, em face do que consta no presente processo administrativo, com fulcro no art. 18 da Resolução n°. 91 de 9 de outubro de 2014, DESDE que as divergências entre os dados do RRT e o contrato sejam corrigidas”.</w:t>
            </w:r>
          </w:p>
          <w:p w14:paraId="4FB25F05" w14:textId="0C986F0A" w:rsidR="00B44974" w:rsidRPr="007265E0" w:rsidRDefault="00B44974" w:rsidP="00B44974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 w:rsidRPr="00B44974">
              <w:rPr>
                <w:sz w:val="20"/>
                <w:szCs w:val="20"/>
                <w:lang w:val="pt-BR"/>
              </w:rPr>
              <w:t>Aprovado por unanimidade.</w:t>
            </w:r>
          </w:p>
        </w:tc>
      </w:tr>
      <w:tr w:rsidR="00FB0B7D" w:rsidRPr="00CE63D9" w14:paraId="4C625CA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FDDFA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037313" w14:textId="74D87CB8" w:rsidR="00FB0B7D" w:rsidRPr="00CE63D9" w:rsidRDefault="00FB0B7D" w:rsidP="00B4497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B44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B44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72B685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76B1999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10EB79" w14:textId="7080ABA8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267DB7" w14:textId="3C230D91" w:rsidR="00FB0B7D" w:rsidRPr="009A361B" w:rsidRDefault="009A361B" w:rsidP="00B4497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B44974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1384388/2021</w:t>
            </w:r>
          </w:p>
        </w:tc>
      </w:tr>
      <w:tr w:rsidR="00FB0B7D" w:rsidRPr="00DD3AA9" w14:paraId="18363592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5E13F8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0E10B" w14:textId="32EDE97E" w:rsidR="00FB0B7D" w:rsidRPr="00DD3AA9" w:rsidRDefault="009A361B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B3B381D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B1DBF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02F81" w14:textId="60C43548" w:rsidR="00FB0B7D" w:rsidRPr="00DD3AA9" w:rsidRDefault="00B44974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FB0B7D" w:rsidRPr="00DD3AA9" w14:paraId="5338AF6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E4789E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169D49" w14:textId="75A51433" w:rsidR="00B44974" w:rsidRPr="00B44974" w:rsidRDefault="00B44974" w:rsidP="00B44974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da Conselheira Estadual Olinda Beatriz Trevisol Meneghini, nos seguintes termos: </w:t>
            </w:r>
          </w:p>
          <w:p w14:paraId="299CB0BE" w14:textId="77777777" w:rsidR="00B44974" w:rsidRPr="00B44974" w:rsidRDefault="00B44974" w:rsidP="00B44974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“Fica clara a atribuição técnica do arquiteto e urbanista para realização da atividade Elaboração de Laudo Técnico e manejo de conservação de solo e água, por estar prevista no artigo 2º da Lei 12.378/2010 e regulamentada pela Resolução CAU/BR N° 21, de 5 de abril de 2012, no item 4. Meio Ambiente e Planejamento Regional e Urbano, subitem 4.2.11. Plano de manejo ambiental. Dessa forma, após exaurimento </w:t>
            </w:r>
            <w:r w:rsidRPr="00B4497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lastRenderedPageBreak/>
              <w:t>da finalidade do processo, que é da resolução da dúvida do profissional Jean Gleik Martins, determino o arquivamento deste processo, conforme art. 44, inciso III, da Resolução CAU/BR n° 22/2012”.</w:t>
            </w:r>
          </w:p>
          <w:p w14:paraId="1ADE0A2A" w14:textId="60E2E727" w:rsidR="00AE4C8E" w:rsidRPr="00AE4C8E" w:rsidRDefault="00AE4C8E" w:rsidP="00FD5DC2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FB0B7D" w:rsidRPr="00CE63D9" w14:paraId="053CA705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AE849F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229F0F" w14:textId="203C3307" w:rsidR="00FB0B7D" w:rsidRPr="00CE63D9" w:rsidRDefault="009A361B" w:rsidP="00B4497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B44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</w:t>
            </w:r>
            <w:r w:rsidR="00B44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489F1D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C758E" w:rsidRPr="00DD3AA9" w14:paraId="6488221C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E14177" w14:textId="69024975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99135A" w14:textId="497ADE05" w:rsidR="008C758E" w:rsidRPr="004C06F9" w:rsidRDefault="00B44974" w:rsidP="007265E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Geral: Eventos da CEP para 1º Semestre de 2022</w:t>
            </w:r>
          </w:p>
        </w:tc>
      </w:tr>
      <w:tr w:rsidR="008C758E" w:rsidRPr="00DD3AA9" w14:paraId="29B9CD11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9171C6" w14:textId="77777777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C69E75" w14:textId="7866448F" w:rsidR="008C758E" w:rsidRPr="00DD3AA9" w:rsidRDefault="00B44974" w:rsidP="004C06F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CEP-CAU/MS</w:t>
            </w:r>
          </w:p>
        </w:tc>
      </w:tr>
      <w:tr w:rsidR="008C758E" w:rsidRPr="00DD3AA9" w14:paraId="5BA2A218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FCC17E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97E115" w14:textId="382043A8" w:rsidR="008C758E" w:rsidRPr="00DD3AA9" w:rsidRDefault="004C06F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758E" w:rsidRPr="00DD3AA9" w14:paraId="57DC52C7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3146CB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8C1C6" w14:textId="000E31B4" w:rsidR="00300F25" w:rsidRDefault="005374CD" w:rsidP="000617C4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 Coordenador Eduardo Lino Duarte propõe que seja retomado a iniciativa de realização do evento em parceria com a ASSOMASUL, uma vez que não houve tempo hábil para realização dentro do ano de 2021. O Coordenador ainda solicita que os membros da comissão </w:t>
            </w:r>
            <w:r w:rsidR="00300F2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desenvolvam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LIves da CEP com temas a serem definidos para o 1º Seme</w:t>
            </w:r>
            <w:r w:rsidR="00300F2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tre de 2022</w:t>
            </w:r>
            <w:r w:rsidR="00300F2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bem como a formular um evento da CEP com a participação dos membros da Gestão anterior e atual, para debater ideias sobre a Reforma da Resolução nº 021.</w:t>
            </w:r>
          </w:p>
          <w:p w14:paraId="31926292" w14:textId="7D822DDE" w:rsidR="005374CD" w:rsidRPr="00AE4C8E" w:rsidRDefault="005374CD" w:rsidP="000617C4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8C758E" w:rsidRPr="00CE63D9" w14:paraId="54E4E65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609108" w14:textId="0F522AAD" w:rsidR="008C758E" w:rsidRPr="00CE63D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A8B999" w14:textId="041A1027" w:rsidR="008C758E" w:rsidRPr="00CE63D9" w:rsidRDefault="00300F25" w:rsidP="00300F2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Colocar na pauta da reunião de fevereiro de 2022.</w:t>
            </w:r>
          </w:p>
        </w:tc>
      </w:tr>
    </w:tbl>
    <w:p w14:paraId="6C64930E" w14:textId="77777777" w:rsidR="008C758E" w:rsidRDefault="008C758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7BF19DA1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1A2A3F75" w14:textId="7ADEF52D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300F25">
        <w:rPr>
          <w:rFonts w:asciiTheme="minorHAnsi" w:hAnsiTheme="minorHAnsi" w:cstheme="minorHAnsi"/>
          <w:sz w:val="20"/>
          <w:szCs w:val="20"/>
        </w:rPr>
        <w:t>15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300F25">
        <w:rPr>
          <w:rFonts w:asciiTheme="minorHAnsi" w:hAnsiTheme="minorHAnsi" w:cstheme="minorHAnsi"/>
          <w:sz w:val="20"/>
          <w:szCs w:val="20"/>
        </w:rPr>
        <w:t>fevereiro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65320F9D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2607EA5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014D9B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AF00E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59DB2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03859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BF2BA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B47A48A" w14:textId="77777777" w:rsidR="002B3751" w:rsidRDefault="002B375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803C0C" w14:textId="77777777" w:rsidR="002B3751" w:rsidRDefault="002B375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08C39DB" w14:textId="77777777" w:rsidR="002B3751" w:rsidRDefault="002B375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FADDEC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F204CF3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74D6275C" w:rsidR="00552089" w:rsidRPr="00C95385" w:rsidRDefault="009D5B4A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385DFE22" w:rsidR="00FB63AE" w:rsidRDefault="00C86325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56B0E783" w:rsidR="00FB63AE" w:rsidRPr="00C95385" w:rsidRDefault="009D5B4A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Trevisol Meneghini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5BAE666D" w:rsidR="00552089" w:rsidRPr="00C95385" w:rsidRDefault="009D5B4A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780FCAF0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Rubens de Moraes da Costa Marques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792AB592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4C9C5BA2" w:rsidR="00300F25" w:rsidRPr="00C95385" w:rsidRDefault="009D5B4A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09BA2DAB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5742F3E" w:rsidR="00300F25" w:rsidRPr="00C95385" w:rsidRDefault="009D5B4A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5243D5B1" w:rsidR="00552089" w:rsidRPr="00C95385" w:rsidRDefault="0018778C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="00300F2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69429B4E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15/02/2022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122557A1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300F2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5DCD90EA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7A0FA4" w:rsidRPr="007A0FA4" w:rsidRDefault="00552089" w:rsidP="00B67C8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00000001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0F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0F2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57C9" w14:textId="77777777" w:rsidR="00060F5E" w:rsidRDefault="00060F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18BF1BE1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26D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</w:t>
    </w:r>
    <w:r w:rsidR="00060F5E">
      <w:rPr>
        <w:rFonts w:ascii="Arial" w:eastAsia="Times New Roman" w:hAnsi="Arial" w:cs="Arial"/>
        <w:b/>
        <w:bCs/>
        <w:smallCaps/>
        <w:kern w:val="32"/>
        <w:sz w:val="18"/>
        <w:szCs w:val="18"/>
      </w:rPr>
      <w:t>8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23F8" w14:textId="77777777" w:rsidR="00060F5E" w:rsidRDefault="00060F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5"/>
  </w:num>
  <w:num w:numId="5">
    <w:abstractNumId w:val="25"/>
  </w:num>
  <w:num w:numId="6">
    <w:abstractNumId w:val="1"/>
  </w:num>
  <w:num w:numId="7">
    <w:abstractNumId w:val="33"/>
  </w:num>
  <w:num w:numId="8">
    <w:abstractNumId w:val="4"/>
  </w:num>
  <w:num w:numId="9">
    <w:abstractNumId w:val="2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9"/>
  </w:num>
  <w:num w:numId="17">
    <w:abstractNumId w:val="22"/>
  </w:num>
  <w:num w:numId="18">
    <w:abstractNumId w:val="29"/>
  </w:num>
  <w:num w:numId="19">
    <w:abstractNumId w:val="13"/>
  </w:num>
  <w:num w:numId="20">
    <w:abstractNumId w:val="36"/>
  </w:num>
  <w:num w:numId="21">
    <w:abstractNumId w:val="14"/>
  </w:num>
  <w:num w:numId="22">
    <w:abstractNumId w:val="18"/>
  </w:num>
  <w:num w:numId="23">
    <w:abstractNumId w:val="20"/>
  </w:num>
  <w:num w:numId="24">
    <w:abstractNumId w:val="32"/>
  </w:num>
  <w:num w:numId="25">
    <w:abstractNumId w:val="35"/>
  </w:num>
  <w:num w:numId="26">
    <w:abstractNumId w:val="3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7"/>
  </w:num>
  <w:num w:numId="32">
    <w:abstractNumId w:val="11"/>
  </w:num>
  <w:num w:numId="33">
    <w:abstractNumId w:val="28"/>
  </w:num>
  <w:num w:numId="34">
    <w:abstractNumId w:val="34"/>
  </w:num>
  <w:num w:numId="35">
    <w:abstractNumId w:val="23"/>
  </w:num>
  <w:num w:numId="36">
    <w:abstractNumId w:val="10"/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3299"/>
    <w:rsid w:val="00B840DC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86325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073C-E969-45E8-9382-BCC243F4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1302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16</cp:revision>
  <cp:lastPrinted>2021-07-07T21:22:00Z</cp:lastPrinted>
  <dcterms:created xsi:type="dcterms:W3CDTF">2021-11-10T18:34:00Z</dcterms:created>
  <dcterms:modified xsi:type="dcterms:W3CDTF">2022-02-17T17:39:00Z</dcterms:modified>
</cp:coreProperties>
</file>