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362DE377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0D00BFEC" w:rsidR="00E968DF" w:rsidRPr="00D3323C" w:rsidRDefault="003967A7" w:rsidP="00EC5B19">
            <w:pPr>
              <w:ind w:left="145"/>
            </w:pPr>
            <w:r>
              <w:t>COMISSÃO DE EXERCÍCIO PROFISSIONAL DO CAU/MS</w:t>
            </w:r>
          </w:p>
        </w:tc>
      </w:tr>
      <w:tr w:rsidR="00E968DF" w:rsidRPr="00E968DF" w14:paraId="3DA6BCFE" w14:textId="77777777" w:rsidTr="007D0F2A">
        <w:trPr>
          <w:trHeight w:hRule="exact" w:val="48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D39BFB6" w:rsidR="00E968DF" w:rsidRPr="00D3323C" w:rsidRDefault="003967A7" w:rsidP="00EC5B19">
            <w:pPr>
              <w:ind w:left="145"/>
            </w:pPr>
            <w:r>
              <w:t xml:space="preserve">Procedimentos para </w:t>
            </w:r>
            <w:r w:rsidR="00EC5B19">
              <w:t xml:space="preserve">fiscalização </w:t>
            </w:r>
            <w:r>
              <w:t>de RRT Extemporâneo</w:t>
            </w:r>
          </w:p>
        </w:tc>
      </w:tr>
      <w:tr w:rsidR="00E968DF" w:rsidRPr="00E968DF" w14:paraId="517A5744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C1B1673" w:rsidR="00E968DF" w:rsidRPr="00D3323C" w:rsidRDefault="00C6405B" w:rsidP="00F91ED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81CEE">
              <w:rPr>
                <w:b/>
                <w:bCs/>
              </w:rPr>
              <w:t>071</w:t>
            </w:r>
            <w:r w:rsidR="00F91ED4">
              <w:rPr>
                <w:b/>
                <w:bCs/>
              </w:rPr>
              <w:t>/</w:t>
            </w:r>
            <w:r w:rsidR="005C40C9">
              <w:rPr>
                <w:b/>
                <w:bCs/>
              </w:rPr>
              <w:t>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3967A7">
              <w:rPr>
                <w:b/>
                <w:bCs/>
              </w:rPr>
              <w:t>100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CA3D022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3967A7">
        <w:rPr>
          <w:color w:val="000000" w:themeColor="text1"/>
        </w:rPr>
        <w:t>15</w:t>
      </w:r>
      <w:r w:rsidR="00F91ED4">
        <w:rPr>
          <w:color w:val="000000" w:themeColor="text1"/>
        </w:rPr>
        <w:t xml:space="preserve"> de março de</w:t>
      </w:r>
      <w:r w:rsidR="007404FD" w:rsidRPr="000F1672">
        <w:rPr>
          <w:color w:val="000000" w:themeColor="text1"/>
        </w:rPr>
        <w:t xml:space="preserve"> 202</w:t>
      </w:r>
      <w:r w:rsidR="00240FDE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11C9FCBB" w14:textId="69DDFBDF" w:rsidR="00994BE4" w:rsidRDefault="00B87387" w:rsidP="00EC5B19">
      <w:pPr>
        <w:spacing w:after="120" w:line="240" w:lineRule="auto"/>
        <w:jc w:val="both"/>
      </w:pPr>
      <w:r>
        <w:rPr>
          <w:bCs/>
        </w:rPr>
        <w:t>C</w:t>
      </w:r>
      <w:r w:rsidRPr="00B87387">
        <w:rPr>
          <w:bCs/>
        </w:rPr>
        <w:t>onsiderando</w:t>
      </w:r>
      <w:r w:rsidR="00994BE4"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4DFD3904" w:rsidR="00BF423B" w:rsidRPr="00714CF9" w:rsidRDefault="00B87387" w:rsidP="00EC5B19">
      <w:pPr>
        <w:tabs>
          <w:tab w:val="left" w:pos="0"/>
        </w:tabs>
        <w:spacing w:before="120" w:after="120" w:line="240" w:lineRule="auto"/>
        <w:ind w:right="-1"/>
        <w:jc w:val="both"/>
        <w:rPr>
          <w:rFonts w:cstheme="minorHAnsi"/>
          <w:sz w:val="24"/>
          <w:szCs w:val="24"/>
        </w:rPr>
      </w:pPr>
      <w:r w:rsidRPr="00B87387">
        <w:rPr>
          <w:bCs/>
        </w:rPr>
        <w:t>Considerando</w:t>
      </w:r>
      <w:r w:rsidR="00E968DF" w:rsidRPr="000F1672">
        <w:t xml:space="preserve"> </w:t>
      </w:r>
      <w:r w:rsidR="00F634F6">
        <w:t xml:space="preserve">a Resolução </w:t>
      </w:r>
      <w:r w:rsidR="00714CF9">
        <w:t>CAUBR nº 91, de 09 de o</w:t>
      </w:r>
      <w:r w:rsidR="00F634F6">
        <w:t>utubro de 2014</w:t>
      </w:r>
      <w:r w:rsidR="00714CF9">
        <w:t xml:space="preserve">, que </w:t>
      </w:r>
      <w:r w:rsidR="00714CF9" w:rsidRPr="00714CF9">
        <w:rPr>
          <w:i/>
        </w:rPr>
        <w:t>“Dispõe sobre o Registro de Responsabilidade Técnica (RRT) referente a projetos, obras e demais serviços técnicos no âmbito da Arquitetura e Urbanismo e dá outras providências</w:t>
      </w:r>
      <w:r w:rsidR="00714CF9">
        <w:rPr>
          <w:i/>
        </w:rPr>
        <w:t xml:space="preserve">”, </w:t>
      </w:r>
      <w:r w:rsidR="00714CF9">
        <w:t>e as alterações da Resolução CAU/BR n° 184, de 22 de novembro de 2019;</w:t>
      </w:r>
    </w:p>
    <w:p w14:paraId="6C51015C" w14:textId="2638F20D" w:rsidR="00714CF9" w:rsidRDefault="00B87387" w:rsidP="00EC5B19">
      <w:pPr>
        <w:tabs>
          <w:tab w:val="left" w:pos="0"/>
        </w:tabs>
        <w:spacing w:before="120" w:after="0" w:line="240" w:lineRule="auto"/>
        <w:ind w:right="-1"/>
        <w:jc w:val="both"/>
      </w:pPr>
      <w:r w:rsidRPr="00B87387">
        <w:rPr>
          <w:bCs/>
        </w:rPr>
        <w:t>Considerando</w:t>
      </w:r>
      <w:r w:rsidR="00E662FB" w:rsidRPr="00B87387">
        <w:rPr>
          <w:bCs/>
        </w:rPr>
        <w:t xml:space="preserve"> </w:t>
      </w:r>
      <w:r w:rsidR="00714CF9">
        <w:rPr>
          <w:bCs/>
        </w:rPr>
        <w:t xml:space="preserve">que diversos profissionais, notificados para registrar </w:t>
      </w:r>
      <w:proofErr w:type="spellStart"/>
      <w:r w:rsidR="00714CF9">
        <w:rPr>
          <w:bCs/>
        </w:rPr>
        <w:t>RRT’s</w:t>
      </w:r>
      <w:proofErr w:type="spellEnd"/>
      <w:r w:rsidR="00714CF9">
        <w:rPr>
          <w:bCs/>
        </w:rPr>
        <w:t xml:space="preserve"> extemporâneos, fazem o </w:t>
      </w:r>
      <w:proofErr w:type="gramStart"/>
      <w:r w:rsidR="00714CF9">
        <w:rPr>
          <w:bCs/>
        </w:rPr>
        <w:t>requerimento</w:t>
      </w:r>
      <w:proofErr w:type="gramEnd"/>
      <w:r w:rsidR="00714CF9">
        <w:rPr>
          <w:bCs/>
        </w:rPr>
        <w:t xml:space="preserve"> no SICCAU, pagam a taxa de expediente, conforme Art. 19 da Resolução </w:t>
      </w:r>
      <w:r w:rsidR="00714CF9">
        <w:t>CAUBR nº 91, de 09 de outubro de 2014, com as alterações da Resolução CAU/BR n° 184, de 22 de novembro de 2019 e, após o deferimento do registro, não efetuam o pagamento da taxa de RRT;</w:t>
      </w:r>
    </w:p>
    <w:p w14:paraId="41B8A63C" w14:textId="35E9E73A" w:rsidR="00714CF9" w:rsidRDefault="00714CF9" w:rsidP="00EC5B19">
      <w:pPr>
        <w:tabs>
          <w:tab w:val="left" w:pos="0"/>
        </w:tabs>
        <w:spacing w:before="120" w:after="0" w:line="240" w:lineRule="auto"/>
        <w:ind w:right="-1"/>
        <w:jc w:val="both"/>
      </w:pPr>
      <w:r w:rsidRPr="00B87387">
        <w:rPr>
          <w:bCs/>
        </w:rPr>
        <w:t xml:space="preserve">Considerando </w:t>
      </w:r>
      <w:r>
        <w:rPr>
          <w:bCs/>
        </w:rPr>
        <w:t>que diversos</w:t>
      </w:r>
      <w:r w:rsidR="004632C5">
        <w:rPr>
          <w:bCs/>
        </w:rPr>
        <w:t xml:space="preserve"> profissionais solicitam esponta</w:t>
      </w:r>
      <w:r>
        <w:rPr>
          <w:bCs/>
        </w:rPr>
        <w:t xml:space="preserve">neamente o registro do RRT extemporâneo, </w:t>
      </w:r>
      <w:r w:rsidR="00E543C0">
        <w:rPr>
          <w:bCs/>
        </w:rPr>
        <w:t>através de r</w:t>
      </w:r>
      <w:r>
        <w:rPr>
          <w:bCs/>
        </w:rPr>
        <w:t xml:space="preserve">equerimento no SICCAU, pagam a taxa de expediente, conforme Art. </w:t>
      </w:r>
      <w:r w:rsidR="00E543C0">
        <w:rPr>
          <w:bCs/>
        </w:rPr>
        <w:t>18</w:t>
      </w:r>
      <w:r>
        <w:rPr>
          <w:bCs/>
        </w:rPr>
        <w:t xml:space="preserve"> da Resolução </w:t>
      </w:r>
      <w:r>
        <w:t>CAUBR nº 91, de 09 de outubro de 2014, com as alterações da Resolução CAU/BR n° 184, de 22 de novembro de 2019 e, após o deferimento do registro, não efetuam o pagamento da taxa de RRT;</w:t>
      </w:r>
    </w:p>
    <w:p w14:paraId="46FD9D88" w14:textId="54E37571" w:rsidR="00E543C0" w:rsidRDefault="00E543C0" w:rsidP="00EC5B19">
      <w:pPr>
        <w:tabs>
          <w:tab w:val="left" w:pos="0"/>
        </w:tabs>
        <w:spacing w:before="120" w:after="0" w:line="240" w:lineRule="auto"/>
        <w:ind w:right="-1"/>
        <w:jc w:val="both"/>
      </w:pPr>
      <w:r>
        <w:t>Considerando que, na maioria das vezes, essas obras ou serviços realmente estão ou foram executados por esses profissionais que, de forma deliberada, não concluem o registro do RRT extemporâneo, tornando as obras ou serviços irregulares, e posteriormente causando prejuízos aos proprietários;</w:t>
      </w:r>
    </w:p>
    <w:p w14:paraId="76761223" w14:textId="77777777" w:rsidR="00E543C0" w:rsidRDefault="00E543C0" w:rsidP="00EC5B19">
      <w:pPr>
        <w:tabs>
          <w:tab w:val="left" w:pos="0"/>
        </w:tabs>
        <w:spacing w:before="120" w:after="0" w:line="240" w:lineRule="auto"/>
        <w:ind w:right="-1"/>
        <w:jc w:val="both"/>
      </w:pPr>
      <w:r>
        <w:t xml:space="preserve">Considerando que, ao deixar de cobrar providências dos profissionais para regularizarem esses </w:t>
      </w:r>
      <w:proofErr w:type="spellStart"/>
      <w:r>
        <w:t>RRT’s</w:t>
      </w:r>
      <w:proofErr w:type="spellEnd"/>
      <w:r>
        <w:t xml:space="preserve"> extemporâneos, o CAU/MS está sendo conivente com o exercício irregular da profissão;</w:t>
      </w:r>
    </w:p>
    <w:p w14:paraId="3B0AA834" w14:textId="4BB588B6" w:rsidR="00E543C0" w:rsidRDefault="00E543C0" w:rsidP="00EC5B19">
      <w:pPr>
        <w:tabs>
          <w:tab w:val="left" w:pos="0"/>
        </w:tabs>
        <w:spacing w:before="120" w:after="0" w:line="240" w:lineRule="auto"/>
        <w:ind w:right="-1"/>
        <w:jc w:val="both"/>
      </w:pPr>
      <w:r>
        <w:t>Considerando que o art. 18, inciso XII, da Lei 12.378/2010, dispõe que deixar de efetuar Registro de Responsabilidade Técnica quando for obrigatório, implica em infração ético-disciplinar;</w:t>
      </w:r>
    </w:p>
    <w:p w14:paraId="3EC2A15F" w14:textId="6B052ECC" w:rsidR="00D652B7" w:rsidRPr="002670E1" w:rsidRDefault="00D652B7" w:rsidP="00EC5B19">
      <w:pPr>
        <w:spacing w:before="120" w:after="120" w:line="240" w:lineRule="auto"/>
        <w:jc w:val="both"/>
        <w:rPr>
          <w:rFonts w:eastAsia="Calibri"/>
        </w:rPr>
      </w:pPr>
      <w:r>
        <w:t xml:space="preserve">Considerando que o art. 98, inciso VII, letra “a” do Regimento Interno do CAU/MS, estabelece que compete à Comissão de Exercício Profissional </w:t>
      </w:r>
      <w:r w:rsidRPr="002670E1">
        <w:rPr>
          <w:rFonts w:eastAsia="Calibri"/>
        </w:rPr>
        <w:t>propor, apreciar e deliberar, em consonância com os atos já n</w:t>
      </w:r>
      <w:r>
        <w:rPr>
          <w:rFonts w:eastAsia="Calibri"/>
        </w:rPr>
        <w:t xml:space="preserve">ormatizados pelo CAU/BR, sobre </w:t>
      </w:r>
      <w:r w:rsidRPr="002670E1">
        <w:rPr>
          <w:rFonts w:eastAsia="Calibri"/>
        </w:rPr>
        <w:t xml:space="preserve">ações de fiscalização; </w:t>
      </w:r>
    </w:p>
    <w:p w14:paraId="6D64354F" w14:textId="1D131D39" w:rsidR="0013627A" w:rsidRDefault="00E543C0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  <w:r>
        <w:t xml:space="preserve">  </w:t>
      </w:r>
      <w:r w:rsidR="00E662FB" w:rsidRPr="00B87387">
        <w:rPr>
          <w:b/>
          <w:bCs/>
          <w:iCs/>
        </w:rPr>
        <w:t>RESOLVE:</w:t>
      </w:r>
    </w:p>
    <w:p w14:paraId="0154DECA" w14:textId="77777777" w:rsidR="00D652B7" w:rsidRPr="00B87387" w:rsidRDefault="00D652B7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</w:p>
    <w:p w14:paraId="32260AE8" w14:textId="39E1E81E" w:rsidR="00D652B7" w:rsidRDefault="00803F0E" w:rsidP="00EC5B19">
      <w:pPr>
        <w:pStyle w:val="SemEspaamento"/>
        <w:tabs>
          <w:tab w:val="left" w:pos="0"/>
        </w:tabs>
        <w:ind w:right="-285"/>
        <w:jc w:val="both"/>
        <w:rPr>
          <w:bCs/>
        </w:rPr>
      </w:pPr>
      <w:r w:rsidRPr="00803F0E">
        <w:rPr>
          <w:bCs/>
        </w:rPr>
        <w:t xml:space="preserve">1 </w:t>
      </w:r>
      <w:r w:rsidR="00D652B7">
        <w:rPr>
          <w:b/>
          <w:bCs/>
        </w:rPr>
        <w:t>–</w:t>
      </w:r>
      <w:r w:rsidR="00D652B7" w:rsidRPr="00D652B7">
        <w:rPr>
          <w:bCs/>
        </w:rPr>
        <w:t xml:space="preserve"> Todos os profissionais</w:t>
      </w:r>
      <w:r w:rsidR="00D652B7" w:rsidRPr="000F1672">
        <w:rPr>
          <w:bCs/>
        </w:rPr>
        <w:t xml:space="preserve"> </w:t>
      </w:r>
      <w:r w:rsidR="00D652B7">
        <w:rPr>
          <w:bCs/>
        </w:rPr>
        <w:t>que solicitarem registro de RRT extemporâneo e, após o deferimento do pedido, não darem prosseguimento para concluir o processo de registro, devem ser notificados por ausência de Registro de Responsabilidade Técnica – RRT.</w:t>
      </w:r>
    </w:p>
    <w:p w14:paraId="655E396A" w14:textId="587C17B1" w:rsidR="00D652B7" w:rsidRDefault="00D652B7" w:rsidP="00895CE9">
      <w:pPr>
        <w:pStyle w:val="SemEspaamento"/>
        <w:tabs>
          <w:tab w:val="left" w:pos="0"/>
        </w:tabs>
        <w:spacing w:before="120"/>
        <w:ind w:right="-285"/>
        <w:jc w:val="both"/>
        <w:rPr>
          <w:bCs/>
        </w:rPr>
      </w:pPr>
      <w:r>
        <w:rPr>
          <w:bCs/>
        </w:rPr>
        <w:t>2 – Após vencido o prazo da notificação</w:t>
      </w:r>
      <w:r w:rsidR="00E90BF9">
        <w:rPr>
          <w:bCs/>
        </w:rPr>
        <w:t xml:space="preserve"> comprovadamente recebida</w:t>
      </w:r>
      <w:r>
        <w:rPr>
          <w:bCs/>
        </w:rPr>
        <w:t>, sem regularização da infração, independente da continuidade do processo administrativo, deve ser enviado ofício à Prefeitura Municipal onde se localiza a obra ou serviço, informando da invalidade do RRT.</w:t>
      </w:r>
    </w:p>
    <w:p w14:paraId="358ABF96" w14:textId="776C251A" w:rsidR="00183D14" w:rsidRDefault="00D652B7" w:rsidP="00895CE9">
      <w:pPr>
        <w:pStyle w:val="SemEspaamento"/>
        <w:tabs>
          <w:tab w:val="left" w:pos="0"/>
        </w:tabs>
        <w:spacing w:before="120"/>
        <w:ind w:right="-285"/>
        <w:jc w:val="both"/>
        <w:rPr>
          <w:bCs/>
        </w:rPr>
      </w:pPr>
      <w:r>
        <w:rPr>
          <w:bCs/>
        </w:rPr>
        <w:t xml:space="preserve">3 </w:t>
      </w:r>
      <w:r w:rsidR="00183D14">
        <w:rPr>
          <w:bCs/>
        </w:rPr>
        <w:t>–</w:t>
      </w:r>
      <w:r>
        <w:rPr>
          <w:bCs/>
        </w:rPr>
        <w:t xml:space="preserve"> </w:t>
      </w:r>
      <w:r w:rsidR="00183D14">
        <w:rPr>
          <w:bCs/>
        </w:rPr>
        <w:t>Os procedimentos mencionados nos itens 1 e 2 devem ser adotados também nos pedidos de R</w:t>
      </w:r>
      <w:r w:rsidR="00E90BF9">
        <w:rPr>
          <w:bCs/>
        </w:rPr>
        <w:t>RT extemporâneos que se encontra</w:t>
      </w:r>
      <w:r w:rsidR="00183D14">
        <w:rPr>
          <w:bCs/>
        </w:rPr>
        <w:t>m pendentes atualmente.</w:t>
      </w:r>
    </w:p>
    <w:p w14:paraId="319E2882" w14:textId="123CA6D8" w:rsidR="00183D14" w:rsidRDefault="00183D14" w:rsidP="00895CE9">
      <w:pPr>
        <w:pStyle w:val="SemEspaamento"/>
        <w:tabs>
          <w:tab w:val="left" w:pos="0"/>
        </w:tabs>
        <w:spacing w:before="120"/>
        <w:ind w:right="-285"/>
        <w:jc w:val="both"/>
        <w:rPr>
          <w:bCs/>
        </w:rPr>
      </w:pPr>
      <w:r>
        <w:rPr>
          <w:bCs/>
        </w:rPr>
        <w:lastRenderedPageBreak/>
        <w:t xml:space="preserve">4 – A Comissão de Exercício Profissional, </w:t>
      </w:r>
      <w:r w:rsidR="00EC5B19">
        <w:rPr>
          <w:bCs/>
        </w:rPr>
        <w:t>no julgamento</w:t>
      </w:r>
      <w:r>
        <w:rPr>
          <w:bCs/>
        </w:rPr>
        <w:t xml:space="preserve"> </w:t>
      </w:r>
      <w:r w:rsidR="00EC5B19">
        <w:rPr>
          <w:bCs/>
        </w:rPr>
        <w:t>d</w:t>
      </w:r>
      <w:bookmarkStart w:id="0" w:name="_GoBack"/>
      <w:bookmarkEnd w:id="0"/>
      <w:r>
        <w:rPr>
          <w:bCs/>
        </w:rPr>
        <w:t xml:space="preserve">os autos de infração, originados </w:t>
      </w:r>
      <w:r w:rsidR="00E90BF9">
        <w:rPr>
          <w:bCs/>
        </w:rPr>
        <w:t>nos</w:t>
      </w:r>
      <w:r>
        <w:rPr>
          <w:bCs/>
        </w:rPr>
        <w:t xml:space="preserve"> procedimentos previstos nos itens 1 e 2, deverá analisar </w:t>
      </w:r>
      <w:r w:rsidR="00E90BF9">
        <w:rPr>
          <w:bCs/>
        </w:rPr>
        <w:t>e emitir parecer fundamentado sobre o</w:t>
      </w:r>
      <w:r>
        <w:rPr>
          <w:bCs/>
        </w:rPr>
        <w:t xml:space="preserve"> encaminhamento de cópias dos autos à Comissão de Ética e Disciplina, </w:t>
      </w:r>
      <w:r w:rsidR="00E90BF9">
        <w:rPr>
          <w:bCs/>
        </w:rPr>
        <w:t xml:space="preserve">para abertura de processo ético-disciplinar. </w:t>
      </w:r>
    </w:p>
    <w:p w14:paraId="0B40DC42" w14:textId="511F3500" w:rsidR="00994BE4" w:rsidRDefault="00183D14" w:rsidP="00240FDE">
      <w:pPr>
        <w:spacing w:before="120" w:after="120"/>
        <w:jc w:val="both"/>
      </w:pPr>
      <w:r>
        <w:rPr>
          <w:bCs/>
        </w:rPr>
        <w:t>5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09BC1D66" w14:textId="77777777" w:rsidR="00B87387" w:rsidRPr="000F1672" w:rsidRDefault="00B87387" w:rsidP="00240FDE">
      <w:pPr>
        <w:spacing w:before="120" w:after="120"/>
        <w:jc w:val="both"/>
        <w:rPr>
          <w:bCs/>
        </w:rPr>
      </w:pPr>
    </w:p>
    <w:p w14:paraId="27D0F96E" w14:textId="451BDF40" w:rsidR="00803F0E" w:rsidRDefault="00994BE4" w:rsidP="002C6854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B81CEE">
        <w:rPr>
          <w:bCs/>
        </w:rPr>
        <w:t>15</w:t>
      </w:r>
      <w:r w:rsidRPr="000F1672">
        <w:t xml:space="preserve"> de </w:t>
      </w:r>
      <w:r w:rsidR="00453F1C">
        <w:t>março</w:t>
      </w:r>
      <w:r w:rsidR="00E94BFE">
        <w:t xml:space="preserve"> </w:t>
      </w:r>
      <w:r w:rsidRPr="000F1672">
        <w:t>de 202</w:t>
      </w:r>
      <w:r w:rsidR="00240FDE">
        <w:t>2</w:t>
      </w:r>
      <w:r w:rsidRPr="000F1672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077FBF8B" w14:textId="77777777" w:rsidR="00895CE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</w:t>
      </w:r>
    </w:p>
    <w:p w14:paraId="2785E3EE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8A85CF3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CA06D3A" w14:textId="59507A15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7F685DAD" w14:textId="61DEC52F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A3F8859" w14:textId="325E83DE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EF5A4B3" w14:textId="60BC6B0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763ADA9" w14:textId="060A015E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8E325E0" w14:textId="4D30DB17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651DD97" w14:textId="6DAEDAB2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808CDA1" w14:textId="34C59A24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1BB72C33" w14:textId="5D276130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AC86546" w14:textId="04E20B6B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EDCCB4E" w14:textId="27705B7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1C71758B" w14:textId="47B7076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53A3ACD8" w14:textId="492ABDAC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7BB5C36" w14:textId="39CD263C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E40A27E" w14:textId="60A67551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CEF9172" w14:textId="3DABA745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7D3CC86C" w14:textId="1FE1C695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38BF29C" w14:textId="1AE71228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2DB046F3" w14:textId="5E9E9784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527887C" w14:textId="58ABB53E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E54EE34" w14:textId="2B432333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9AA1AFE" w14:textId="1DDA5658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5C2F402A" w14:textId="1BBD6F11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D5A908E" w14:textId="266865F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E1C680F" w14:textId="72D0CB2E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F0FABB5" w14:textId="273B0C4E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1F53E61A" w14:textId="70AF3E25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DF01552" w14:textId="4E6E9247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2EE7D12" w14:textId="1240D5C3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5C55527D" w14:textId="504A5C2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FBF1139" w14:textId="7004A09B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7C923F89" w14:textId="119C53E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54B4C0A" w14:textId="24B0D8E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2F7EC5E7" w14:textId="2D7B0589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39031B5" w14:textId="2DCFDDE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1A807EAC" w14:textId="4E885637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5F604BA1" w14:textId="0C423C8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6419B7A0" w14:textId="49A65D20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E4F72F7" w14:textId="18FA1525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D09F4BF" w14:textId="11FF2818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4B1D8FE" w14:textId="35DE4B8F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2C058B23" w14:textId="6BB77D8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79588121" w14:textId="535ED961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78C64AF5" w14:textId="6A368858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919952C" w14:textId="757CA6D4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A18F7CB" w14:textId="3AE70C6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4CD477BB" w14:textId="0E021B60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01E0EE92" w14:textId="2D2D0F76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4B6F318" w14:textId="6998A64D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2030B5DC" w14:textId="77777777" w:rsidR="00B81CEE" w:rsidRDefault="00B81CEE" w:rsidP="0008579D">
      <w:pPr>
        <w:spacing w:after="0" w:line="240" w:lineRule="auto"/>
        <w:jc w:val="center"/>
        <w:rPr>
          <w:sz w:val="14"/>
        </w:rPr>
      </w:pPr>
    </w:p>
    <w:p w14:paraId="33E47CD6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10494EF8" w14:textId="5F95E66C" w:rsidR="00994BE4" w:rsidRDefault="00994BE4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B87387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770A8F6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0C610F49" w:rsidR="00B87387" w:rsidRDefault="00B81CEE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07BD8341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0D7C202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158E899B" w:rsidR="00C54883" w:rsidRDefault="00B81CEE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100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2A88E54C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110726">
              <w:rPr>
                <w:rFonts w:cstheme="minorHAnsi"/>
                <w:lang w:eastAsia="pt-BR"/>
              </w:rPr>
              <w:t>15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</w:t>
            </w:r>
            <w:r w:rsidR="00B81CEE">
              <w:rPr>
                <w:rFonts w:cstheme="minorHAnsi"/>
                <w:lang w:eastAsia="pt-BR"/>
              </w:rPr>
              <w:t>3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75A89B4A" w14:textId="33C5A14C" w:rsidR="00110726" w:rsidRPr="00BF423B" w:rsidRDefault="00C54883" w:rsidP="00110726">
            <w:pPr>
              <w:pStyle w:val="SemEspaamento"/>
              <w:jc w:val="both"/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895CE9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1394183/2021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895CE9">
              <w:t>CAT</w:t>
            </w:r>
            <w:r w:rsidR="00941F77">
              <w:t>-A 577390</w:t>
            </w:r>
          </w:p>
          <w:p w14:paraId="44DFDFC9" w14:textId="77777777" w:rsidR="00BF423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6E56A6C2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B81CEE">
              <w:rPr>
                <w:rFonts w:cstheme="minorHAnsi"/>
                <w:lang w:eastAsia="pt-BR"/>
              </w:rPr>
              <w:t>5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B81CEE">
              <w:rPr>
                <w:rFonts w:cstheme="minorHAnsi"/>
                <w:lang w:eastAsia="pt-BR"/>
              </w:rPr>
              <w:t>0</w:t>
            </w:r>
            <w:r w:rsidR="00110726">
              <w:rPr>
                <w:rFonts w:cstheme="minorHAnsi"/>
                <w:lang w:eastAsia="pt-BR"/>
              </w:rPr>
              <w:t xml:space="preserve">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0D484136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77047781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>Keila Fernandes Secretária Geral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7777777" w:rsidR="00E968DF" w:rsidRDefault="00E968DF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83D14"/>
    <w:rsid w:val="00195710"/>
    <w:rsid w:val="001A28FC"/>
    <w:rsid w:val="001C0793"/>
    <w:rsid w:val="001C35F3"/>
    <w:rsid w:val="001E496B"/>
    <w:rsid w:val="001F109B"/>
    <w:rsid w:val="00210CFA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967A7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53F1C"/>
    <w:rsid w:val="004632C5"/>
    <w:rsid w:val="0048787F"/>
    <w:rsid w:val="004B6779"/>
    <w:rsid w:val="004D006E"/>
    <w:rsid w:val="00500408"/>
    <w:rsid w:val="0050120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14CF9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95C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1CEE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652B7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1FEB"/>
    <w:rsid w:val="00E543C0"/>
    <w:rsid w:val="00E662FB"/>
    <w:rsid w:val="00E67C64"/>
    <w:rsid w:val="00E72C0A"/>
    <w:rsid w:val="00E844B9"/>
    <w:rsid w:val="00E90BF9"/>
    <w:rsid w:val="00E94BFE"/>
    <w:rsid w:val="00E968DF"/>
    <w:rsid w:val="00EB2C48"/>
    <w:rsid w:val="00EC5B19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634F6"/>
    <w:rsid w:val="00F75428"/>
    <w:rsid w:val="00F8030F"/>
    <w:rsid w:val="00F809FC"/>
    <w:rsid w:val="00F83071"/>
    <w:rsid w:val="00F8740F"/>
    <w:rsid w:val="00F91ED4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E638-4019-46F1-A0D2-FA00F68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16</cp:revision>
  <cp:lastPrinted>2021-10-21T16:58:00Z</cp:lastPrinted>
  <dcterms:created xsi:type="dcterms:W3CDTF">2022-02-16T18:54:00Z</dcterms:created>
  <dcterms:modified xsi:type="dcterms:W3CDTF">2022-03-17T17:57:00Z</dcterms:modified>
</cp:coreProperties>
</file>