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54CB00E1" w:rsidR="00C31EFA" w:rsidRPr="00745B25" w:rsidRDefault="00882FBD" w:rsidP="006B38F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B38F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6B38FB">
              <w:rPr>
                <w:rFonts w:ascii="Arial" w:eastAsia="Times New Roman" w:hAnsi="Arial" w:cs="Arial"/>
                <w:sz w:val="18"/>
                <w:szCs w:val="18"/>
              </w:rPr>
              <w:t>maio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48BBF24D" w:rsidR="001C0370" w:rsidRPr="00212812" w:rsidRDefault="004F0ED5" w:rsidP="006B38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38F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6B38F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38F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6B38F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449EE69E"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01B56591" w:rsidR="00FF61B2" w:rsidRPr="00A571F9" w:rsidRDefault="004A4731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1CFAE89" w:rsidR="00FF61B2" w:rsidRPr="00A571F9" w:rsidRDefault="004A4731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Coordenador-Adjunto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62EC0EC1" w:rsidR="004C5B4E" w:rsidRPr="00A571F9" w:rsidRDefault="00220567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Neila Janes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57BB536E"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18BB9755" w:rsidR="00882FBD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Gabriel 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6B38FB" w:rsidRPr="00E24EB6" w14:paraId="1494BE28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9222769" w14:textId="77777777" w:rsidR="006B38FB" w:rsidRPr="00A571F9" w:rsidRDefault="006B38FB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EC003" w14:textId="7CC45A95" w:rsidR="006B38FB" w:rsidRPr="00A571F9" w:rsidRDefault="006B38FB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Ana Beatriz Andreu Pilon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8F6E6" w14:textId="296D5F67" w:rsidR="006B38FB" w:rsidRPr="00A571F9" w:rsidRDefault="006B38FB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14:paraId="5F527FE4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7B7307D" w14:textId="77777777"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C0986" w14:textId="5048BA77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6128C" w14:textId="658F3E4D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175F98" w:rsidRPr="00E24EB6" w14:paraId="6EAFE45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B143FC2" w14:textId="77777777" w:rsidR="00175F98" w:rsidRPr="00A571F9" w:rsidRDefault="00175F98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E27F" w14:textId="12526F79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Diego 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40711" w14:textId="7C46F23F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 Jurídico</w:t>
            </w:r>
          </w:p>
        </w:tc>
      </w:tr>
      <w:tr w:rsidR="009C35EE" w:rsidRPr="00E24EB6" w14:paraId="6AFE722D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031F7BE4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4C863B68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14:paraId="46B35902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6EA428" w14:textId="77777777"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C834C" w14:textId="3A87DA20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5E29D" w14:textId="08C7DC6A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5ADEED2D" w14:textId="30A9D412"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14:paraId="7BE4A4C3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14:paraId="0D91D630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14:paraId="2ED2A0F7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14:paraId="6176000A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14:paraId="6F98A830" w14:textId="06EC7772"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F933B7D"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7B79B5" w14:textId="7487875A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Apresentação do relatório financeiro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do </w:t>
            </w:r>
            <w:r w:rsid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mês de maio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2021;</w:t>
            </w:r>
          </w:p>
          <w:p w14:paraId="52EC924E" w14:textId="053AA58F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2. Proposta d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 reajuste dos salários dos funcionários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76F5734D" w14:textId="7C1BD757"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="006B38FB" w:rsidRP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 do processo administrativo nº 1228763/2021 – Conselheira Neila Janes Viana Vieira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59F70F12" w14:textId="69A2DF7E" w:rsidR="006B38FB" w:rsidRDefault="006B38F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P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Cedência de uso dos materiais, mobiliários e eletrônicos do CAU/MS – SINDARQ – Conselheiro Rubens Moraes da Costa Marques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2864D6E4" w14:textId="2D79D5A4" w:rsidR="006B38FB" w:rsidRPr="00A571F9" w:rsidRDefault="006B38F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5. </w:t>
            </w:r>
            <w:r w:rsidRP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Reprogramação das ações do Plano de Ação CAU/MS 2021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  <w:p w14:paraId="4A7F2D33" w14:textId="7B9AE3C0" w:rsidR="00A6210E" w:rsidRPr="00A571F9" w:rsidRDefault="006B38F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Exrapauta:</w:t>
            </w:r>
          </w:p>
          <w:p w14:paraId="21684987" w14:textId="52CA9FFE" w:rsidR="00745B25" w:rsidRPr="00A571F9" w:rsidRDefault="006B38FB" w:rsidP="006B38F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6</w:t>
            </w:r>
            <w:r w:rsidR="00843D3B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. </w:t>
            </w:r>
            <w:r w:rsidRP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Relato do processo administrativo nº 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1273629</w:t>
            </w:r>
            <w:r w:rsidRPr="006B38FB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/2021 – Conselheira Neila Janes Viana Vieira</w:t>
            </w:r>
            <w:r w:rsidR="00843D3B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14:paraId="0E41ECAA" w14:textId="3F94B4CE"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14:paraId="2529D7AB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2132E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86D1C2" w14:textId="282D47F8" w:rsidR="00843D3B" w:rsidRPr="00E24EB6" w:rsidRDefault="00843D3B" w:rsidP="006B38FB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6B38FB">
              <w:rPr>
                <w:rFonts w:ascii="Arial" w:hAnsi="Arial" w:cs="Arial"/>
                <w:sz w:val="20"/>
                <w:szCs w:val="20"/>
              </w:rPr>
              <w:t>80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14:paraId="62F9DDB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438CF1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82E0E1" w14:textId="77777777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14:paraId="2CC78DC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BBCEB6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F5E10E" w14:textId="17BB05EF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14:paraId="73ECF6D7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9623BD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0E608D0" w14:textId="5924041C" w:rsidR="00843D3B" w:rsidRPr="00E24EB6" w:rsidRDefault="007953C1" w:rsidP="006B3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6B38FB">
              <w:rPr>
                <w:rFonts w:ascii="Arial" w:hAnsi="Arial" w:cs="Arial"/>
                <w:sz w:val="20"/>
                <w:szCs w:val="20"/>
              </w:rPr>
              <w:t>80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14:paraId="52BAD02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C689CB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A11BF8" w14:textId="0915E59A" w:rsidR="00843D3B" w:rsidRPr="00E24EB6" w:rsidRDefault="00843D3B" w:rsidP="006B38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6B38FB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240BD7CA" w14:textId="77777777" w:rsidR="00B07237" w:rsidRPr="00843D3B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843D3B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37C320F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1646DE19" w:rsidR="00F83940" w:rsidRPr="00E24EB6" w:rsidRDefault="00F8394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3A2A1F2F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03A3BBE9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53D3E92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5AD325A0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4D3B1DC5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3B6C851B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724B0100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1131F840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AC9A97F" w14:textId="3E27D796" w:rsidR="006B55EB" w:rsidRDefault="00A36CC8" w:rsidP="00733EC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contador apresentou o relatório gerencial, financeiro e contábil do primeiro </w:t>
            </w:r>
            <w:r w:rsidR="00733E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mês de abril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2021 do CAU/MS, </w:t>
            </w:r>
            <w:r w:rsidR="00733E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ressaltou uma nova aba que contém os valores detalhados dos ressarcimentos realizados, após publicação da Deliberação Plenária DPOBR nº 109-02/2021, de 25 de fevereiro de 2021, onde ficou aprovado o cancelamento da aplicação dos reajustes sobre anuidades e sobre a taxa de RRT.</w:t>
            </w:r>
          </w:p>
          <w:p w14:paraId="7FD8601C" w14:textId="737505D4" w:rsidR="00733EC5" w:rsidRDefault="00733EC5" w:rsidP="00733EC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Após ele apresentou as receitas e despesas do conselho, ressaltando que o superávit até dia 30 de abril de 2021</w:t>
            </w:r>
            <w:r w:rsidR="00AE701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era de R$ 494.782,15</w:t>
            </w:r>
            <w:r w:rsidR="00970C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30095A94" w14:textId="32A0648C" w:rsidR="00970C01" w:rsidRDefault="00970C01" w:rsidP="00733EC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 despesas seguem em queda, ficando pela primeira vez abaixo de R$ 150.000,00 em um único mês.</w:t>
            </w:r>
          </w:p>
          <w:p w14:paraId="4E3E2148" w14:textId="14162ED9" w:rsidR="00970C01" w:rsidRDefault="00970C01" w:rsidP="00733EC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despesa com pessoal, encargos sociais e benefícios a empregados está em torno de R$ 94.661,51.</w:t>
            </w:r>
          </w:p>
          <w:p w14:paraId="3F928026" w14:textId="531F4CCB" w:rsidR="006B55EB" w:rsidRPr="00C35F3A" w:rsidRDefault="006B55EB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unanimidade.</w:t>
            </w:r>
          </w:p>
        </w:tc>
      </w:tr>
      <w:tr w:rsidR="00F83940" w:rsidRPr="00E24EB6" w14:paraId="3367E108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408F9981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6453D1F8" w:rsidR="00F83940" w:rsidRPr="00147B27" w:rsidRDefault="00970C01" w:rsidP="001B630A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encaminhamento.</w:t>
            </w:r>
          </w:p>
        </w:tc>
      </w:tr>
    </w:tbl>
    <w:p w14:paraId="74D52DF0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70A1E" w:rsidRPr="00E24EB6" w14:paraId="12C24D99" w14:textId="77777777" w:rsidTr="00A36B86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2C150A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30087D" w14:textId="2AABBDA6" w:rsidR="00B70A1E" w:rsidRPr="00E24EB6" w:rsidRDefault="00B70A1E" w:rsidP="00733EC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Apresentação do relatório financeiro </w:t>
            </w:r>
            <w:r w:rsidR="00A36C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do </w:t>
            </w:r>
            <w:r w:rsidR="00733EC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mês de maio</w:t>
            </w:r>
            <w:r w:rsidR="00A36C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</w:t>
            </w: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70A1E" w:rsidRPr="00E24EB6" w14:paraId="2FFC6CE4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7A42C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D211A9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B70A1E" w:rsidRPr="00E24EB6" w14:paraId="5147E143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EA4145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6B0C3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</w:tbl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2018D4D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1ECF0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F83BBE" w14:textId="1F1B477E" w:rsidR="00B66232" w:rsidRPr="00E24EB6" w:rsidRDefault="00970C01" w:rsidP="00970C01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C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do processo 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dministrativo nº 1228763/2021</w:t>
            </w:r>
          </w:p>
        </w:tc>
      </w:tr>
      <w:tr w:rsidR="00B66232" w:rsidRPr="00E24EB6" w14:paraId="35AFF05E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94C3C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DE92BB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69AD0E4F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A51739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78ADB7" w14:textId="35EF1AE7" w:rsidR="00B66232" w:rsidRPr="00E24EB6" w:rsidRDefault="00970C01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C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</w:t>
            </w:r>
            <w:r w:rsidR="00045A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Estadual</w:t>
            </w:r>
            <w:r w:rsidRPr="00970C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Neila Janes Viana Vieira.</w:t>
            </w:r>
          </w:p>
        </w:tc>
      </w:tr>
      <w:tr w:rsidR="00B66232" w:rsidRPr="00E24EB6" w14:paraId="70E5E5E1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0ADBD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49F4E0B" w14:textId="7D0E3EB8" w:rsidR="00045AF4" w:rsidRDefault="00B66232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70C01" w:rsidRPr="00970C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Aprovar o parecer da Conselheira Estadual Neila Janes Viana Vieira, pelo INDEFERIMENTO da revisão de encargos de anuidade do presente processo, devendo ser mantidas as cobranças, bem como suas consequências legais</w:t>
            </w:r>
            <w:r w:rsidR="00970C0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62F1CA2C" w14:textId="46983FE2" w:rsidR="00045AF4" w:rsidRPr="00C35F3A" w:rsidRDefault="00045AF4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 dos votos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DEA977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B0D828" w14:textId="650F139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615445" w14:textId="211C3FAB" w:rsidR="00B66232" w:rsidRPr="00147B27" w:rsidRDefault="00B66232" w:rsidP="00970C01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970C01" w:rsidRPr="00970C0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DE COMISSÃO Nº 005/2021-2023 – 81ª CFA/MS</w:t>
            </w:r>
            <w:r w:rsidR="006B55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1504321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428E47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C14CC8" w14:textId="513E399E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AB4FFF" w14:textId="32A25139" w:rsidR="00B66232" w:rsidRPr="00E24EB6" w:rsidRDefault="00045AF4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Cedência de uso dos materiais, mobiliários e eletrônicos do CAU/MS – SINDARQ – Conselheiro Rubens Moraes da Costa Marques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468363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D0B81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33198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04AD8346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F425A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5583C8" w14:textId="4902EB8D" w:rsidR="00B66232" w:rsidRPr="00E24EB6" w:rsidRDefault="00045AF4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 Rubens Moraes da Costa Marques</w:t>
            </w:r>
          </w:p>
        </w:tc>
      </w:tr>
      <w:tr w:rsidR="00B66232" w:rsidRPr="00E24EB6" w14:paraId="7A273F8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1D26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C7AB2B9" w14:textId="77E8B0D0" w:rsidR="00F66027" w:rsidRPr="00C35F3A" w:rsidRDefault="00045AF4" w:rsidP="00045AF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relator emitiu parecer favorável </w:t>
            </w: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cedência de uso dos materiais, mobiliários e eletrônicos inservíveis, por parte do CAU/MS ao SINDARQ/MS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contudo a comissão foi orientada a aguardar um parecer jurídico para realizar a votação da matéria.</w:t>
            </w:r>
          </w:p>
        </w:tc>
      </w:tr>
      <w:tr w:rsidR="00B66232" w:rsidRPr="00E24EB6" w14:paraId="2E60036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CA2C3" w14:textId="70832E6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BCFDC3" w14:textId="7F6620F0" w:rsidR="00B66232" w:rsidRPr="00147B27" w:rsidRDefault="00B66232" w:rsidP="00045A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44606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Pedido de vista d</w:t>
            </w:r>
            <w:r w:rsidR="00045AF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o Conselheiro</w:t>
            </w:r>
            <w:r w:rsidR="0044606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Estadual </w:t>
            </w:r>
            <w:r w:rsidR="00045AF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Gabriel Gonçalves.</w:t>
            </w:r>
          </w:p>
        </w:tc>
      </w:tr>
    </w:tbl>
    <w:p w14:paraId="351B26BA" w14:textId="77777777"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342B95B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1CDAB1D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A2A5AF8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5F090FF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8F74341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0DBEC6E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0A0D4E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26A70C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27393B" w14:textId="42B626B0" w:rsidR="00B66232" w:rsidRPr="00E24EB6" w:rsidRDefault="00045AF4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CB5AE3" w14:textId="6C5C09C9" w:rsidR="00B66232" w:rsidRPr="00E24EB6" w:rsidRDefault="00045AF4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Reprogramação das ações do Plano de Ação CAU/MS 2021</w:t>
            </w:r>
          </w:p>
        </w:tc>
      </w:tr>
      <w:tr w:rsidR="00B66232" w:rsidRPr="00E24EB6" w14:paraId="2EC917C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4A875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6F4C2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4E07EEA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1520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D4CD9B" w14:textId="4A0BAA80" w:rsidR="00B66232" w:rsidRPr="00E24EB6" w:rsidRDefault="00045AF4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Rodrigues Colen Ribeiro</w:t>
            </w:r>
          </w:p>
        </w:tc>
      </w:tr>
      <w:tr w:rsidR="00B66232" w:rsidRPr="00E24EB6" w14:paraId="60D1FC9C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71950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88426D1" w14:textId="078A18B6" w:rsidR="00B66232" w:rsidRPr="00C35F3A" w:rsidRDefault="00045AF4" w:rsidP="00446066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assessora financeira e de planejamento explicou que a comissão pode até a próxima reunião sugerir ações para a Reprogramação da Comissão de Finanças e Administração</w:t>
            </w:r>
            <w:r w:rsidR="0044606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F482435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D4E0F5" w14:textId="10AC76B3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C7139B" w14:textId="393CD080" w:rsidR="00B66232" w:rsidRPr="00147B27" w:rsidRDefault="00B66232" w:rsidP="00045A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045AF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Os conselheiros trarão sugestões de ações na reunião ordinária de junho de 2021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46F2690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B7DF92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DB57A9" w14:textId="498B7036" w:rsidR="00B66232" w:rsidRPr="00E24EB6" w:rsidRDefault="00A6210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BEEC59" w14:textId="3B6FF307" w:rsidR="00B66232" w:rsidRPr="00E24EB6" w:rsidRDefault="00045AF4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Relato do processo administrativo nº 1273629/2021 – Conselheira Neila Janes Viana Vieira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2FB6BB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CB6F4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790681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17D53AC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F1D3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FF455" w14:textId="7A0BCEBE" w:rsidR="00B66232" w:rsidRPr="00E24EB6" w:rsidRDefault="00045AF4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C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Conselheira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Estadual </w:t>
            </w:r>
            <w:r w:rsidRPr="00970C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66232" w:rsidRPr="00E24EB6" w14:paraId="5C696CC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FFAB74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9D0A401" w14:textId="77777777" w:rsidR="00B66232" w:rsidRDefault="00045AF4" w:rsidP="00485003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Aprovar o voto-vista da Conselheira Estadual Neila Janes Viana Vieira, pela IMPROCEDÊNCIA da impugnação do valor das anuidades dos exercícios de 2012/2021, devendo ser mantidas as cobranças, bem como suas consequências legais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536B74B7" w14:textId="0017BD01" w:rsidR="00045AF4" w:rsidRPr="00C35F3A" w:rsidRDefault="00045AF4" w:rsidP="00485003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45AF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 dos votos.</w:t>
            </w:r>
          </w:p>
        </w:tc>
      </w:tr>
      <w:tr w:rsidR="00B66232" w:rsidRPr="00E24EB6" w14:paraId="65B8B5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7F7931" w14:textId="34365DD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5937A6" w14:textId="1318D5FF" w:rsidR="00B66232" w:rsidRPr="00147B27" w:rsidRDefault="00B66232" w:rsidP="00485003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045AF4" w:rsidRPr="00045AF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DELIBERAÇÃO DE COMISSÃO Nº 006/2021-2023 – 81ª CFA/MS</w:t>
            </w:r>
          </w:p>
        </w:tc>
      </w:tr>
    </w:tbl>
    <w:p w14:paraId="1DA1EBAF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A26DCD1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39FE8B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4E6E26D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88957D3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7FB0688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43650D2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2C751B7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396D9FB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D355FCE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3A931B5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CE4DEB8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3411D53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40EC2E1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55727C1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B9CCDD0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9906EF7" w14:textId="77777777" w:rsidR="00045AF4" w:rsidRDefault="00045A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9E55CF4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897D1A6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352C45E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A5F6367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875243C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FBE605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D28E919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583372E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5E8A40D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8EA2D03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ACD9EF6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58192A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CA12E9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E444663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134D4F88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2227AE">
        <w:rPr>
          <w:rFonts w:ascii="Arial" w:hAnsi="Arial" w:cs="Arial"/>
          <w:sz w:val="20"/>
          <w:szCs w:val="20"/>
        </w:rPr>
        <w:t>01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B74FAA">
        <w:rPr>
          <w:rFonts w:ascii="Arial" w:hAnsi="Arial" w:cs="Arial"/>
          <w:sz w:val="20"/>
          <w:szCs w:val="20"/>
        </w:rPr>
        <w:t>ju</w:t>
      </w:r>
      <w:r w:rsidR="002227AE">
        <w:rPr>
          <w:rFonts w:ascii="Arial" w:hAnsi="Arial" w:cs="Arial"/>
          <w:sz w:val="20"/>
          <w:szCs w:val="20"/>
        </w:rPr>
        <w:t>l</w:t>
      </w:r>
      <w:r w:rsidR="00B74FAA">
        <w:rPr>
          <w:rFonts w:ascii="Arial" w:hAnsi="Arial" w:cs="Arial"/>
          <w:sz w:val="20"/>
          <w:szCs w:val="20"/>
        </w:rPr>
        <w:t>ho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2227AE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2227AE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2227AE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BB72A2" w:rsidR="00E73D08" w:rsidRDefault="002227AE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6D29B2B3">
          <v:shape id="_x0000_s1035" type="#_x0000_t202" style="position:absolute;margin-left:175.85pt;margin-top:3.25pt;width:111pt;height:16.5pt;z-index:251661824" filled="f" stroked="f">
            <v:textbox>
              <w:txbxContent>
                <w:p w14:paraId="57B2CF2B" w14:textId="77777777" w:rsidR="007177E8" w:rsidRDefault="007177E8" w:rsidP="007177E8">
                  <w:pPr>
                    <w:tabs>
                      <w:tab w:val="left" w:pos="552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Folha de Votação</w:t>
                  </w:r>
                </w:p>
                <w:p w14:paraId="2CC9E068" w14:textId="77777777" w:rsidR="007177E8" w:rsidRDefault="007177E8"/>
              </w:txbxContent>
            </v:textbox>
          </v:shape>
        </w:pic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14:paraId="18881EED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4A4731" w14:paraId="328B0AA7" w14:textId="77777777" w:rsidTr="004A4731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0D" w14:textId="6057CA9A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Luís Eduardo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172A8E41" w:rsidR="004A4731" w:rsidRPr="007177E8" w:rsidRDefault="004A4731" w:rsidP="004A47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2AA7E33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02681A0E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AE5AC9" w14:paraId="6CF39E3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8CB" w14:textId="46F4F1A4" w:rsidR="00AE5AC9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>Ana Beatriz Andreu Pilon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D42" w14:textId="0F322094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895" w14:textId="11187A20" w:rsidR="00AE5AC9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A2C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CBF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F28" w14:textId="77777777" w:rsidR="00AE5AC9" w:rsidRPr="007177E8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7B80752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68AA3349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2C6A403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FD" w14:textId="0A1A7F55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BF" w14:textId="5661D653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40" w14:textId="647E6237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441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F34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A4731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73004444" w:rsidR="004A4731" w:rsidRDefault="00485003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045AF4">
              <w:rPr>
                <w:rFonts w:ascii="Times New Roman" w:hAnsi="Times New Roman"/>
                <w:b/>
                <w:lang w:eastAsia="pt-BR"/>
              </w:rPr>
              <w:t>2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4A4731">
              <w:rPr>
                <w:rFonts w:ascii="Times New Roman" w:hAnsi="Times New Roman"/>
                <w:b/>
              </w:rPr>
              <w:t>ORDINÁRIA DA CFA-CAU/MS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5667A749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2227AE">
              <w:rPr>
                <w:rFonts w:ascii="Times New Roman" w:hAnsi="Times New Roman"/>
                <w:lang w:eastAsia="pt-BR"/>
              </w:rPr>
              <w:t>01/07</w:t>
            </w:r>
            <w:r>
              <w:rPr>
                <w:rFonts w:ascii="Times New Roman" w:hAnsi="Times New Roman"/>
                <w:lang w:eastAsia="pt-BR"/>
              </w:rPr>
              <w:t>/2021.</w:t>
            </w:r>
          </w:p>
          <w:p w14:paraId="4DF7764F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7AC9A144" w:rsidR="004A4731" w:rsidRDefault="004A4731" w:rsidP="004A4731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SÚMULA DA </w:t>
            </w:r>
            <w:r w:rsidR="0048500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8</w:t>
            </w:r>
            <w:r w:rsidR="00045AF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 RO DA CFA/MS.</w:t>
            </w:r>
          </w:p>
          <w:p w14:paraId="13EA700B" w14:textId="77777777" w:rsidR="004A4731" w:rsidRDefault="004A4731" w:rsidP="004A4731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700F2B9C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227AE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13C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227AE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9B175C2" w14:textId="209ACE24" w:rsidR="00277C72" w:rsidRDefault="004A4731" w:rsidP="00277C72">
            <w:pPr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013C54">
              <w:rPr>
                <w:rFonts w:ascii="Times New Roman" w:hAnsi="Times New Roman"/>
                <w:lang w:eastAsia="pt-BR"/>
              </w:rPr>
              <w:t xml:space="preserve"> </w:t>
            </w:r>
            <w:r w:rsidR="00277C72">
              <w:rPr>
                <w:rFonts w:ascii="Times New Roman" w:hAnsi="Times New Roman"/>
                <w:lang w:eastAsia="pt-BR"/>
              </w:rPr>
              <w:t>o conselheiro estadual Fabio Luís da Silva pediu licença temporária até 15 de julho de 2021.</w:t>
            </w:r>
            <w:r w:rsidR="002227AE">
              <w:rPr>
                <w:rFonts w:ascii="Times New Roman" w:hAnsi="Times New Roman"/>
                <w:lang w:eastAsia="pt-BR"/>
              </w:rPr>
              <w:t xml:space="preserve"> A conselheira estadual Neila Janes justificou sua ausência.</w:t>
            </w:r>
            <w:bookmarkStart w:id="0" w:name="_GoBack"/>
            <w:bookmarkEnd w:id="0"/>
          </w:p>
          <w:p w14:paraId="2C579372" w14:textId="379CAC0F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Ribeiro.</w:t>
            </w:r>
          </w:p>
          <w:p w14:paraId="0883B247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2A91219E" w:rsidR="004A4731" w:rsidRDefault="004A4731" w:rsidP="00E3168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E3168B">
              <w:rPr>
                <w:rFonts w:ascii="Times New Roman" w:hAnsi="Times New Roman"/>
                <w:lang w:eastAsia="pt-BR"/>
              </w:rPr>
              <w:t>-adjunto</w:t>
            </w:r>
            <w:r w:rsidRPr="004E1D72">
              <w:rPr>
                <w:rFonts w:ascii="Times New Roman" w:hAnsi="Times New Roman"/>
                <w:lang w:eastAsia="pt-BR"/>
              </w:rPr>
              <w:t>):</w:t>
            </w:r>
            <w:r w:rsidR="00E3168B">
              <w:rPr>
                <w:rFonts w:ascii="Times New Roman" w:hAnsi="Times New Roman"/>
                <w:lang w:eastAsia="pt-BR"/>
              </w:rPr>
              <w:t xml:space="preserve"> Luís Eduardo Costa.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</w:tr>
    </w:tbl>
    <w:p w14:paraId="18187026" w14:textId="2D178130" w:rsidR="00E73D08" w:rsidRPr="00A5573A" w:rsidRDefault="002227AE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10.8pt;margin-top:43.8pt;width:489.75pt;height:69pt;z-index:251660800;mso-position-horizontal-relative:text;mso-position-vertical-relative:text" stroked="f">
            <v:textbox>
              <w:txbxContent>
                <w:p w14:paraId="0BE89446" w14:textId="0DF01F2B" w:rsidR="00EF00DD" w:rsidRPr="007177E8" w:rsidRDefault="00EF00DD" w:rsidP="00EF00D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177E8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7177E8">
                    <w:rPr>
                      <w:sz w:val="16"/>
                      <w:szCs w:val="16"/>
                    </w:rPr>
                    <w:t xml:space="preserve">Considerando a Deliberação </w:t>
                  </w:r>
                  <w:r w:rsidRPr="007177E8">
                    <w:rPr>
                      <w:b/>
                      <w:sz w:val="16"/>
                      <w:szCs w:val="16"/>
                    </w:rPr>
                    <w:t>Ad Referendum nº 112/2018-2020</w:t>
                  </w:r>
                  <w:r w:rsidRPr="007177E8">
                    <w:rPr>
                      <w:sz w:val="16"/>
                      <w:szCs w:val="16"/>
                    </w:rPr>
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</w:r>
                  <w:r w:rsidRPr="007177E8">
                    <w:rPr>
                      <w:b/>
                      <w:sz w:val="16"/>
                      <w:szCs w:val="16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27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13674D54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045AF4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5AF4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7AE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4F9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38FB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7D00"/>
    <w:rsid w:val="00727DB3"/>
    <w:rsid w:val="0073140F"/>
    <w:rsid w:val="007314F1"/>
    <w:rsid w:val="00733836"/>
    <w:rsid w:val="00733EC5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6218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0C01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E5AC9"/>
    <w:rsid w:val="00AE701C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4FAA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76E4-8DCF-45CD-BBB6-0164C1C8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4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463</cp:revision>
  <cp:lastPrinted>2021-05-18T16:33:00Z</cp:lastPrinted>
  <dcterms:created xsi:type="dcterms:W3CDTF">2018-11-23T16:52:00Z</dcterms:created>
  <dcterms:modified xsi:type="dcterms:W3CDTF">2021-07-02T21:39:00Z</dcterms:modified>
</cp:coreProperties>
</file>