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85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5"/>
        <w:gridCol w:w="6680"/>
      </w:tblGrid>
      <w:tr w:rsidR="00A9302F" w:rsidRPr="00996F96" w14:paraId="3EF28377" w14:textId="77777777" w:rsidTr="00CA22CB">
        <w:trPr>
          <w:trHeight w:hRule="exact" w:val="293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0AB88B23" w14:textId="77777777" w:rsidR="00A9302F" w:rsidRPr="005A3DEB" w:rsidRDefault="00A9302F" w:rsidP="00EF6466">
            <w:pPr>
              <w:pStyle w:val="TableParagraph"/>
              <w:spacing w:before="8"/>
              <w:rPr>
                <w:rFonts w:asciiTheme="minorHAnsi" w:eastAsia="Times New Roman" w:hAnsiTheme="minorHAnsi" w:cstheme="minorHAnsi"/>
              </w:rPr>
            </w:pPr>
            <w:r w:rsidRPr="005A3DEB">
              <w:rPr>
                <w:rFonts w:asciiTheme="minorHAnsi" w:hAnsiTheme="minorHAnsi" w:cstheme="minorHAnsi"/>
              </w:rPr>
              <w:t>INTERESSADA</w:t>
            </w:r>
          </w:p>
        </w:tc>
        <w:tc>
          <w:tcPr>
            <w:tcW w:w="6680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6700C565" w14:textId="77777777" w:rsidR="00A9302F" w:rsidRPr="005A3DEB" w:rsidRDefault="00A9302F" w:rsidP="00EF6466">
            <w:pPr>
              <w:rPr>
                <w:rFonts w:asciiTheme="minorHAnsi" w:hAnsiTheme="minorHAnsi" w:cstheme="minorHAnsi"/>
              </w:rPr>
            </w:pPr>
            <w:r w:rsidRPr="005A3DEB">
              <w:rPr>
                <w:rFonts w:asciiTheme="minorHAnsi" w:hAnsiTheme="minorHAnsi" w:cstheme="minorHAnsi"/>
              </w:rPr>
              <w:t>CEF-CAU/MS - COMISSÃO DE ENSINO E FORMAÇÃO DO CAU/MS</w:t>
            </w:r>
          </w:p>
        </w:tc>
      </w:tr>
      <w:tr w:rsidR="00A9302F" w:rsidRPr="00996F96" w14:paraId="208CE11A" w14:textId="77777777" w:rsidTr="00CA22CB">
        <w:trPr>
          <w:trHeight w:val="300"/>
        </w:trPr>
        <w:tc>
          <w:tcPr>
            <w:tcW w:w="1825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7885ABDC" w14:textId="77777777" w:rsidR="00A9302F" w:rsidRPr="005A3DEB" w:rsidRDefault="00A9302F" w:rsidP="00EF6466">
            <w:pPr>
              <w:pStyle w:val="TableParagraph"/>
              <w:spacing w:before="8"/>
              <w:rPr>
                <w:rFonts w:asciiTheme="minorHAnsi" w:eastAsia="Times New Roman" w:hAnsiTheme="minorHAnsi" w:cstheme="minorHAnsi"/>
              </w:rPr>
            </w:pPr>
            <w:r w:rsidRPr="005A3DEB">
              <w:rPr>
                <w:rFonts w:asciiTheme="minorHAnsi" w:hAnsiTheme="minorHAnsi" w:cstheme="minorHAnsi"/>
              </w:rPr>
              <w:t xml:space="preserve"> ASSUNTO</w:t>
            </w:r>
          </w:p>
        </w:tc>
        <w:tc>
          <w:tcPr>
            <w:tcW w:w="6680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69EC2315" w14:textId="109FD28E" w:rsidR="00A9302F" w:rsidRPr="005A3DEB" w:rsidRDefault="005A3DEB" w:rsidP="005A3D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CONSULTA SOBRE REGISTRO PROFISSIONAL NO CAU PARA CURSO EAD</w:t>
            </w:r>
          </w:p>
        </w:tc>
      </w:tr>
      <w:tr w:rsidR="00A9302F" w:rsidRPr="00996F96" w14:paraId="6562B949" w14:textId="77777777" w:rsidTr="00CA22CB">
        <w:trPr>
          <w:trHeight w:hRule="exact" w:val="319"/>
        </w:trPr>
        <w:tc>
          <w:tcPr>
            <w:tcW w:w="8505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7FD3C0FC" w14:textId="2F288CAB" w:rsidR="00A9302F" w:rsidRPr="00996F96" w:rsidRDefault="00A9302F" w:rsidP="00BB5CB1">
            <w:pPr>
              <w:pStyle w:val="TableParagraph"/>
              <w:spacing w:before="20"/>
              <w:ind w:left="643"/>
              <w:jc w:val="center"/>
              <w:rPr>
                <w:rFonts w:eastAsia="Times New Roman" w:cs="Calibri"/>
                <w:color w:val="FF0000"/>
              </w:rPr>
            </w:pPr>
            <w:r w:rsidRPr="00E1691E">
              <w:rPr>
                <w:rFonts w:eastAsia="Times New Roman" w:cs="Calibri"/>
                <w:b/>
                <w:bCs/>
              </w:rPr>
              <w:t>DELIBERAÇÃO</w:t>
            </w:r>
            <w:r w:rsidRPr="00E1691E">
              <w:rPr>
                <w:rFonts w:eastAsia="Times New Roman" w:cs="Calibri"/>
                <w:b/>
                <w:bCs/>
                <w:spacing w:val="-11"/>
              </w:rPr>
              <w:t xml:space="preserve"> DE COMISSÃO </w:t>
            </w:r>
            <w:r w:rsidRPr="00E1691E">
              <w:rPr>
                <w:rFonts w:eastAsia="Times New Roman" w:cs="Calibri"/>
                <w:b/>
                <w:bCs/>
              </w:rPr>
              <w:t>N</w:t>
            </w:r>
            <w:r w:rsidRPr="00E1691E">
              <w:rPr>
                <w:rFonts w:eastAsia="Times New Roman" w:cs="Calibri"/>
                <w:b/>
                <w:bCs/>
                <w:sz w:val="18"/>
                <w:szCs w:val="18"/>
              </w:rPr>
              <w:t>º</w:t>
            </w:r>
            <w:r w:rsidRPr="00E1691E">
              <w:rPr>
                <w:rFonts w:eastAsia="Times New Roman" w:cs="Calibri"/>
                <w:b/>
                <w:bCs/>
              </w:rPr>
              <w:t xml:space="preserve"> </w:t>
            </w:r>
            <w:r w:rsidR="006D2D14">
              <w:rPr>
                <w:rFonts w:eastAsia="Times New Roman" w:cs="Calibri"/>
                <w:b/>
                <w:bCs/>
              </w:rPr>
              <w:t>004</w:t>
            </w:r>
            <w:r w:rsidR="00BB5CB1">
              <w:rPr>
                <w:rFonts w:eastAsia="Times New Roman" w:cs="Calibri"/>
                <w:b/>
                <w:bCs/>
              </w:rPr>
              <w:t>/2021-202</w:t>
            </w:r>
            <w:r w:rsidR="00BB5CB1">
              <w:rPr>
                <w:rFonts w:eastAsia="Times New Roman" w:cs="Calibri"/>
                <w:b/>
                <w:bCs/>
                <w:spacing w:val="-12"/>
              </w:rPr>
              <w:t xml:space="preserve">3 </w:t>
            </w:r>
            <w:r w:rsidR="005A3DEB">
              <w:rPr>
                <w:rFonts w:eastAsia="Times New Roman" w:cs="Calibri"/>
                <w:b/>
                <w:bCs/>
                <w:spacing w:val="-12"/>
              </w:rPr>
              <w:t>– 81</w:t>
            </w:r>
            <w:r w:rsidRPr="00E1691E">
              <w:rPr>
                <w:rFonts w:eastAsia="Times New Roman" w:cs="Calibri"/>
                <w:b/>
                <w:bCs/>
                <w:spacing w:val="-12"/>
              </w:rPr>
              <w:t>ª CEF/MS</w:t>
            </w:r>
          </w:p>
        </w:tc>
      </w:tr>
    </w:tbl>
    <w:p w14:paraId="1D23B0BC" w14:textId="6AAEA6A7" w:rsidR="008710FA" w:rsidRPr="00BB5CB1" w:rsidRDefault="0B937515" w:rsidP="00E45789">
      <w:pPr>
        <w:ind w:right="-142"/>
        <w:jc w:val="both"/>
        <w:rPr>
          <w:rFonts w:cs="Calibri"/>
          <w:color w:val="000000" w:themeColor="text1"/>
          <w:sz w:val="20"/>
          <w:szCs w:val="20"/>
        </w:rPr>
      </w:pPr>
      <w:r w:rsidRPr="00BB5CB1">
        <w:rPr>
          <w:rFonts w:cs="Calibri"/>
          <w:color w:val="000000" w:themeColor="text1"/>
          <w:sz w:val="20"/>
          <w:szCs w:val="20"/>
        </w:rPr>
        <w:t xml:space="preserve">A COMISSÃO DE ENSINO E FORMAÇÃO – CEF, reunida ordinariamente, na sede do Conselho de Arquitetura e Urbanismo, em Campo Grande – MS, no dia </w:t>
      </w:r>
      <w:r w:rsidR="00C34880">
        <w:rPr>
          <w:rFonts w:cs="Calibri"/>
          <w:color w:val="000000" w:themeColor="text1"/>
          <w:sz w:val="20"/>
          <w:szCs w:val="20"/>
        </w:rPr>
        <w:t>18</w:t>
      </w:r>
      <w:r w:rsidR="00376651" w:rsidRPr="00BB5CB1">
        <w:rPr>
          <w:rFonts w:cs="Calibri"/>
          <w:color w:val="000000" w:themeColor="text1"/>
          <w:sz w:val="20"/>
          <w:szCs w:val="20"/>
        </w:rPr>
        <w:t xml:space="preserve"> de </w:t>
      </w:r>
      <w:r w:rsidR="005A3DEB" w:rsidRPr="00BB5CB1">
        <w:rPr>
          <w:rFonts w:cs="Calibri"/>
          <w:color w:val="000000" w:themeColor="text1"/>
          <w:sz w:val="20"/>
          <w:szCs w:val="20"/>
        </w:rPr>
        <w:t>março</w:t>
      </w:r>
      <w:r w:rsidR="00376651" w:rsidRPr="00BB5CB1">
        <w:rPr>
          <w:rFonts w:cs="Calibri"/>
          <w:color w:val="000000" w:themeColor="text1"/>
          <w:sz w:val="20"/>
          <w:szCs w:val="20"/>
        </w:rPr>
        <w:t xml:space="preserve"> </w:t>
      </w:r>
      <w:r w:rsidR="005A3DEB" w:rsidRPr="00BB5CB1">
        <w:rPr>
          <w:rFonts w:cs="Calibri"/>
          <w:color w:val="000000" w:themeColor="text1"/>
          <w:sz w:val="20"/>
          <w:szCs w:val="20"/>
        </w:rPr>
        <w:t>de 2021</w:t>
      </w:r>
      <w:r w:rsidRPr="00BB5CB1">
        <w:rPr>
          <w:rFonts w:cs="Calibri"/>
          <w:color w:val="000000" w:themeColor="text1"/>
          <w:sz w:val="20"/>
          <w:szCs w:val="20"/>
        </w:rPr>
        <w:t>, no uso das atribuições que lhe confere o artigo 96 do Regimento Interno aprovado pela Deliberação nº 070 DPOMS 0083-07.2018, na 83ª Reunião Plenária Ordinária, de 25 de outubro de 2018;</w:t>
      </w:r>
    </w:p>
    <w:p w14:paraId="566BB684" w14:textId="7E4ED87B" w:rsidR="008710FA" w:rsidRPr="00BB5CB1" w:rsidRDefault="008710FA" w:rsidP="00E45789">
      <w:pPr>
        <w:ind w:right="-567"/>
        <w:rPr>
          <w:rFonts w:cs="Calibri"/>
          <w:color w:val="000000" w:themeColor="text1"/>
          <w:sz w:val="20"/>
          <w:szCs w:val="20"/>
        </w:rPr>
      </w:pPr>
    </w:p>
    <w:p w14:paraId="2722EB57" w14:textId="4E67AB4C" w:rsidR="007D672C" w:rsidRDefault="003B5374" w:rsidP="00E45789">
      <w:pPr>
        <w:ind w:right="-142"/>
        <w:jc w:val="both"/>
        <w:rPr>
          <w:sz w:val="20"/>
          <w:szCs w:val="20"/>
        </w:rPr>
      </w:pPr>
      <w:r w:rsidRPr="00C42E1D">
        <w:rPr>
          <w:b/>
          <w:sz w:val="20"/>
          <w:szCs w:val="20"/>
        </w:rPr>
        <w:t>CONSIDERANDO</w:t>
      </w:r>
      <w:r w:rsidR="007D672C" w:rsidRPr="00BB5CB1">
        <w:rPr>
          <w:rFonts w:cs="Calibri"/>
          <w:color w:val="000000" w:themeColor="text1"/>
          <w:sz w:val="20"/>
          <w:szCs w:val="20"/>
        </w:rPr>
        <w:t xml:space="preserve"> </w:t>
      </w:r>
      <w:r w:rsidR="00BB5CB1" w:rsidRPr="00BB5CB1">
        <w:rPr>
          <w:sz w:val="20"/>
          <w:szCs w:val="20"/>
        </w:rPr>
        <w:t>o art. 6º, II, da lei 12.378/2010, que dispõe dos requisitos para o registro</w:t>
      </w:r>
      <w:r w:rsidR="00BB5CB1" w:rsidRPr="00BB5CB1">
        <w:rPr>
          <w:i/>
          <w:sz w:val="20"/>
          <w:szCs w:val="20"/>
        </w:rPr>
        <w:t>: II – diploma de graduação em arquitetura e urbanismo, obtido em instituição de Ensino Superior oficialmente reconhecida pelo poder púbico</w:t>
      </w:r>
      <w:r w:rsidR="00BB5CB1" w:rsidRPr="00BB5CB1">
        <w:rPr>
          <w:sz w:val="20"/>
          <w:szCs w:val="20"/>
        </w:rPr>
        <w:t>;</w:t>
      </w:r>
    </w:p>
    <w:p w14:paraId="0F4D6EB1" w14:textId="77777777" w:rsidR="003B5374" w:rsidRDefault="003B5374" w:rsidP="00E45789">
      <w:pPr>
        <w:ind w:right="-142"/>
        <w:jc w:val="both"/>
        <w:rPr>
          <w:sz w:val="20"/>
          <w:szCs w:val="20"/>
        </w:rPr>
      </w:pPr>
    </w:p>
    <w:p w14:paraId="289C4356" w14:textId="507C44FE" w:rsidR="003B5374" w:rsidRDefault="003B5374" w:rsidP="00E45789">
      <w:pPr>
        <w:ind w:right="-142"/>
        <w:jc w:val="both"/>
        <w:rPr>
          <w:sz w:val="20"/>
          <w:szCs w:val="20"/>
        </w:rPr>
      </w:pPr>
      <w:r w:rsidRPr="00C42E1D">
        <w:rPr>
          <w:b/>
          <w:sz w:val="20"/>
          <w:szCs w:val="20"/>
        </w:rPr>
        <w:t>CONSIDERANDO</w:t>
      </w:r>
      <w:r>
        <w:rPr>
          <w:b/>
          <w:sz w:val="20"/>
          <w:szCs w:val="20"/>
        </w:rPr>
        <w:t xml:space="preserve"> </w:t>
      </w:r>
      <w:r w:rsidR="003A6E0F">
        <w:rPr>
          <w:sz w:val="20"/>
          <w:szCs w:val="20"/>
        </w:rPr>
        <w:t>a Deliberação nº 050/2020-</w:t>
      </w:r>
      <w:r w:rsidR="003C0D7A">
        <w:rPr>
          <w:sz w:val="20"/>
          <w:szCs w:val="20"/>
        </w:rPr>
        <w:t>CEF</w:t>
      </w:r>
      <w:r w:rsidR="003A6E0F">
        <w:rPr>
          <w:sz w:val="20"/>
          <w:szCs w:val="20"/>
        </w:rPr>
        <w:t>–CAU BR</w:t>
      </w:r>
      <w:r w:rsidR="00FF79B4">
        <w:rPr>
          <w:sz w:val="20"/>
          <w:szCs w:val="20"/>
        </w:rPr>
        <w:t xml:space="preserve"> que dispõe </w:t>
      </w:r>
      <w:r w:rsidR="003C0D7A">
        <w:rPr>
          <w:sz w:val="20"/>
          <w:szCs w:val="20"/>
        </w:rPr>
        <w:t>de assunto similar ao questionamento: “</w:t>
      </w:r>
      <w:r w:rsidR="003C0D7A" w:rsidRPr="003C0D7A">
        <w:rPr>
          <w:i/>
          <w:sz w:val="20"/>
          <w:szCs w:val="20"/>
        </w:rPr>
        <w:t xml:space="preserve">a) os registros dos egressos de todos os cursos de arquitetura e urbanismo que cumpram o disposto na Lei 12.378/2010 deverão ser efetuados seguindo os procedimentos já definidos em resolução, incluindo os cursos na modalidade a distância, em função da decisão judicial no âmbito do Processo nº. 1014370-20.2019.4.01.3400, que tramita na 17ª Vara Federal Cível da Seção Judiciária do DF, acima citada. b) no momento, o Sistema de Comunicação e Informação do CAU - SICCAU não dispõe de campo específico para cadastro de </w:t>
      </w:r>
      <w:r w:rsidR="003C0D7A">
        <w:rPr>
          <w:i/>
          <w:sz w:val="20"/>
          <w:szCs w:val="20"/>
        </w:rPr>
        <w:t>curso na modalidade a distância”;</w:t>
      </w:r>
    </w:p>
    <w:p w14:paraId="7324715A" w14:textId="77777777" w:rsidR="003A6E0F" w:rsidRPr="003A6E0F" w:rsidRDefault="003A6E0F" w:rsidP="00E45789">
      <w:pPr>
        <w:ind w:right="-142"/>
        <w:jc w:val="both"/>
        <w:rPr>
          <w:rFonts w:cs="Calibri"/>
          <w:color w:val="000000" w:themeColor="text1"/>
          <w:sz w:val="20"/>
          <w:szCs w:val="20"/>
        </w:rPr>
      </w:pPr>
    </w:p>
    <w:p w14:paraId="01AB3171" w14:textId="09885B81" w:rsidR="007D672C" w:rsidRDefault="003A6E0F" w:rsidP="00E45789">
      <w:pPr>
        <w:ind w:right="-142"/>
        <w:jc w:val="both"/>
        <w:rPr>
          <w:b/>
          <w:sz w:val="20"/>
          <w:szCs w:val="20"/>
        </w:rPr>
      </w:pPr>
      <w:r w:rsidRPr="00C42E1D">
        <w:rPr>
          <w:b/>
          <w:sz w:val="20"/>
          <w:szCs w:val="20"/>
        </w:rPr>
        <w:t>CONSIDERANDO</w:t>
      </w:r>
      <w:r>
        <w:rPr>
          <w:b/>
          <w:sz w:val="20"/>
          <w:szCs w:val="20"/>
        </w:rPr>
        <w:t xml:space="preserve"> </w:t>
      </w:r>
      <w:r w:rsidRPr="003A6E0F">
        <w:rPr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Deliberação Plenária nº 0088-01/019 do CAU BR que teve seus efeitos suspensos em razão da determinação judicial, circunstanciada que viabiliza, ainda que transitoriamente, a obtenção do registro profissional;</w:t>
      </w:r>
    </w:p>
    <w:p w14:paraId="581D7571" w14:textId="77777777" w:rsidR="003A6E0F" w:rsidRPr="00BB5CB1" w:rsidRDefault="003A6E0F" w:rsidP="00E45789">
      <w:pPr>
        <w:ind w:right="-142"/>
        <w:jc w:val="both"/>
        <w:rPr>
          <w:rFonts w:cs="Calibri"/>
          <w:color w:val="000000" w:themeColor="text1"/>
          <w:sz w:val="20"/>
          <w:szCs w:val="20"/>
        </w:rPr>
      </w:pPr>
    </w:p>
    <w:p w14:paraId="6350C7EB" w14:textId="02A50214" w:rsidR="007D672C" w:rsidRPr="00BB5CB1" w:rsidRDefault="003B5374" w:rsidP="00E45789">
      <w:pPr>
        <w:ind w:right="-142"/>
        <w:jc w:val="both"/>
        <w:rPr>
          <w:rFonts w:cs="Calibri"/>
          <w:color w:val="000000" w:themeColor="text1"/>
          <w:sz w:val="20"/>
          <w:szCs w:val="20"/>
        </w:rPr>
      </w:pPr>
      <w:r w:rsidRPr="00C42E1D">
        <w:rPr>
          <w:b/>
          <w:sz w:val="20"/>
          <w:szCs w:val="20"/>
        </w:rPr>
        <w:t>CONSIDERANDO</w:t>
      </w:r>
      <w:r w:rsidR="00BB5CB1">
        <w:rPr>
          <w:rFonts w:cs="Calibri"/>
          <w:color w:val="000000" w:themeColor="text1"/>
          <w:sz w:val="20"/>
          <w:szCs w:val="20"/>
        </w:rPr>
        <w:t xml:space="preserve"> a solicitação de </w:t>
      </w:r>
      <w:r>
        <w:rPr>
          <w:rFonts w:cs="Calibri"/>
          <w:color w:val="000000" w:themeColor="text1"/>
          <w:sz w:val="20"/>
          <w:szCs w:val="20"/>
        </w:rPr>
        <w:t xml:space="preserve">informação </w:t>
      </w:r>
      <w:r w:rsidR="00BB5CB1">
        <w:rPr>
          <w:rFonts w:cs="Calibri"/>
          <w:color w:val="000000" w:themeColor="text1"/>
          <w:sz w:val="20"/>
          <w:szCs w:val="20"/>
        </w:rPr>
        <w:t xml:space="preserve">Consulta </w:t>
      </w:r>
      <w:r>
        <w:rPr>
          <w:rFonts w:cs="Calibri"/>
          <w:color w:val="000000" w:themeColor="text1"/>
          <w:sz w:val="20"/>
          <w:szCs w:val="20"/>
        </w:rPr>
        <w:t xml:space="preserve">encaminhado por </w:t>
      </w:r>
      <w:proofErr w:type="spellStart"/>
      <w:r>
        <w:rPr>
          <w:rFonts w:cs="Calibri"/>
          <w:color w:val="000000" w:themeColor="text1"/>
          <w:sz w:val="20"/>
          <w:szCs w:val="20"/>
        </w:rPr>
        <w:t>email</w:t>
      </w:r>
      <w:proofErr w:type="spellEnd"/>
      <w:r>
        <w:rPr>
          <w:rFonts w:cs="Calibri"/>
          <w:color w:val="000000" w:themeColor="text1"/>
          <w:sz w:val="20"/>
          <w:szCs w:val="20"/>
        </w:rPr>
        <w:t xml:space="preserve"> </w:t>
      </w:r>
      <w:r w:rsidR="00090AF5" w:rsidRPr="00BB5CB1">
        <w:rPr>
          <w:rFonts w:cs="Calibri"/>
          <w:color w:val="000000" w:themeColor="text1"/>
          <w:sz w:val="20"/>
          <w:szCs w:val="20"/>
        </w:rPr>
        <w:t>no</w:t>
      </w:r>
      <w:r>
        <w:rPr>
          <w:rFonts w:cs="Calibri"/>
          <w:color w:val="000000" w:themeColor="text1"/>
          <w:sz w:val="20"/>
          <w:szCs w:val="20"/>
        </w:rPr>
        <w:t xml:space="preserve"> dia 04 janeiro</w:t>
      </w:r>
      <w:r w:rsidR="00376651" w:rsidRPr="00BB5CB1">
        <w:rPr>
          <w:rFonts w:cs="Calibri"/>
          <w:color w:val="000000" w:themeColor="text1"/>
          <w:sz w:val="20"/>
          <w:szCs w:val="20"/>
        </w:rPr>
        <w:t xml:space="preserve"> de </w:t>
      </w:r>
      <w:r>
        <w:rPr>
          <w:rFonts w:cs="Calibri"/>
          <w:color w:val="000000" w:themeColor="text1"/>
          <w:sz w:val="20"/>
          <w:szCs w:val="20"/>
        </w:rPr>
        <w:t>2021</w:t>
      </w:r>
      <w:r w:rsidR="007D672C" w:rsidRPr="00BB5CB1">
        <w:rPr>
          <w:rFonts w:cs="Calibri"/>
          <w:color w:val="000000" w:themeColor="text1"/>
          <w:sz w:val="20"/>
          <w:szCs w:val="20"/>
        </w:rPr>
        <w:t xml:space="preserve">, </w:t>
      </w:r>
      <w:r>
        <w:rPr>
          <w:rFonts w:cs="Calibri"/>
          <w:color w:val="000000" w:themeColor="text1"/>
          <w:sz w:val="20"/>
          <w:szCs w:val="20"/>
        </w:rPr>
        <w:t>pela interessada Fabiana Ramos, questionando se o CAU/MS emite o Registro Profissional para Diploma de curso EAD</w:t>
      </w:r>
      <w:r w:rsidR="00376651" w:rsidRPr="00BB5CB1">
        <w:rPr>
          <w:rFonts w:cs="Calibri"/>
          <w:color w:val="000000" w:themeColor="text1"/>
          <w:sz w:val="20"/>
          <w:szCs w:val="20"/>
        </w:rPr>
        <w:t>.</w:t>
      </w:r>
    </w:p>
    <w:p w14:paraId="19F7FD35" w14:textId="77777777" w:rsidR="007D672C" w:rsidRDefault="007D672C" w:rsidP="00E45789">
      <w:pPr>
        <w:ind w:right="-142"/>
        <w:jc w:val="both"/>
        <w:rPr>
          <w:rFonts w:cs="Calibri"/>
          <w:color w:val="000000" w:themeColor="text1"/>
        </w:rPr>
      </w:pPr>
    </w:p>
    <w:p w14:paraId="4CDB6218" w14:textId="27CF25F5" w:rsidR="003B5374" w:rsidRPr="00E45789" w:rsidRDefault="3A501F87" w:rsidP="00E45789">
      <w:pPr>
        <w:ind w:right="-142"/>
        <w:jc w:val="both"/>
        <w:rPr>
          <w:rFonts w:cs="Calibri"/>
          <w:color w:val="000000" w:themeColor="text1"/>
        </w:rPr>
      </w:pPr>
      <w:r w:rsidRPr="3A501F87">
        <w:rPr>
          <w:b/>
          <w:bCs/>
          <w:sz w:val="20"/>
          <w:szCs w:val="20"/>
        </w:rPr>
        <w:t xml:space="preserve">CONSIDERANDO </w:t>
      </w:r>
      <w:r w:rsidRPr="3A501F87">
        <w:rPr>
          <w:sz w:val="20"/>
          <w:szCs w:val="20"/>
        </w:rPr>
        <w:t xml:space="preserve">o parecer da Suplente de Conselheiro Estadual Paola Giovana </w:t>
      </w:r>
      <w:proofErr w:type="spellStart"/>
      <w:r w:rsidRPr="3A501F87">
        <w:rPr>
          <w:sz w:val="20"/>
          <w:szCs w:val="20"/>
        </w:rPr>
        <w:t>Silvestrini</w:t>
      </w:r>
      <w:proofErr w:type="spellEnd"/>
      <w:r w:rsidRPr="3A501F87">
        <w:rPr>
          <w:sz w:val="20"/>
          <w:szCs w:val="20"/>
        </w:rPr>
        <w:t xml:space="preserve"> de </w:t>
      </w:r>
      <w:proofErr w:type="spellStart"/>
      <w:r w:rsidRPr="3A501F87">
        <w:rPr>
          <w:sz w:val="20"/>
          <w:szCs w:val="20"/>
        </w:rPr>
        <w:t>Araujo</w:t>
      </w:r>
      <w:proofErr w:type="spellEnd"/>
      <w:r w:rsidRPr="3A501F87">
        <w:rPr>
          <w:sz w:val="20"/>
          <w:szCs w:val="20"/>
        </w:rPr>
        <w:t xml:space="preserve"> do dia 05 de março de 2021, pelo arquivamento do presente processo em razão do exaurimento da sua finalidade, visto terem sido atendidas as demandas solicitadas pela interessada.</w:t>
      </w:r>
    </w:p>
    <w:p w14:paraId="03BA94F8" w14:textId="77777777" w:rsidR="007D672C" w:rsidRPr="003663F1" w:rsidRDefault="007D672C" w:rsidP="00E45789">
      <w:pPr>
        <w:ind w:left="1418" w:hanging="2"/>
        <w:rPr>
          <w:rFonts w:ascii="Times New Roman" w:hAnsi="Times New Roman"/>
          <w:b/>
        </w:rPr>
      </w:pPr>
    </w:p>
    <w:p w14:paraId="59B990CD" w14:textId="77777777" w:rsidR="007D672C" w:rsidRPr="00FF79B4" w:rsidRDefault="007D672C" w:rsidP="007D672C">
      <w:pPr>
        <w:jc w:val="both"/>
        <w:rPr>
          <w:rFonts w:ascii="Times New Roman" w:hAnsi="Times New Roman"/>
          <w:sz w:val="20"/>
          <w:szCs w:val="20"/>
        </w:rPr>
      </w:pPr>
      <w:r w:rsidRPr="00FF79B4">
        <w:rPr>
          <w:rFonts w:ascii="Times New Roman" w:hAnsi="Times New Roman"/>
          <w:b/>
          <w:sz w:val="20"/>
          <w:szCs w:val="20"/>
        </w:rPr>
        <w:t>RESOLVE</w:t>
      </w:r>
      <w:r w:rsidRPr="00FF79B4">
        <w:rPr>
          <w:rFonts w:ascii="Times New Roman" w:hAnsi="Times New Roman"/>
          <w:sz w:val="20"/>
          <w:szCs w:val="20"/>
        </w:rPr>
        <w:t>:</w:t>
      </w:r>
    </w:p>
    <w:p w14:paraId="3EF4EB4E" w14:textId="77777777" w:rsidR="007D672C" w:rsidRPr="00FF79B4" w:rsidRDefault="007D672C" w:rsidP="007D672C">
      <w:pPr>
        <w:ind w:left="1418" w:hanging="2"/>
        <w:jc w:val="both"/>
        <w:rPr>
          <w:rFonts w:cs="Calibri"/>
          <w:sz w:val="20"/>
          <w:szCs w:val="20"/>
        </w:rPr>
      </w:pPr>
    </w:p>
    <w:p w14:paraId="22C59FF2" w14:textId="57ECC20A" w:rsidR="007C45B7" w:rsidRPr="00FF79B4" w:rsidRDefault="3A501F87" w:rsidP="00CA22CB">
      <w:pPr>
        <w:ind w:right="-141"/>
        <w:jc w:val="both"/>
        <w:rPr>
          <w:rFonts w:cs="Calibri"/>
          <w:sz w:val="20"/>
          <w:szCs w:val="20"/>
        </w:rPr>
      </w:pPr>
      <w:r w:rsidRPr="3A501F87">
        <w:rPr>
          <w:rFonts w:cs="Calibri"/>
          <w:sz w:val="20"/>
          <w:szCs w:val="20"/>
        </w:rPr>
        <w:t xml:space="preserve">1 – Aprovar o parecer </w:t>
      </w:r>
      <w:r w:rsidRPr="3A501F87">
        <w:rPr>
          <w:sz w:val="20"/>
          <w:szCs w:val="20"/>
        </w:rPr>
        <w:t xml:space="preserve">da Suplente de Conselheiro Estadual Paola Giovana </w:t>
      </w:r>
      <w:proofErr w:type="spellStart"/>
      <w:r w:rsidRPr="3A501F87">
        <w:rPr>
          <w:sz w:val="20"/>
          <w:szCs w:val="20"/>
        </w:rPr>
        <w:t>Silvestrini</w:t>
      </w:r>
      <w:proofErr w:type="spellEnd"/>
      <w:r w:rsidRPr="3A501F87">
        <w:rPr>
          <w:sz w:val="20"/>
          <w:szCs w:val="20"/>
        </w:rPr>
        <w:t xml:space="preserve"> de </w:t>
      </w:r>
      <w:proofErr w:type="spellStart"/>
      <w:r w:rsidRPr="3A501F87">
        <w:rPr>
          <w:sz w:val="20"/>
          <w:szCs w:val="20"/>
        </w:rPr>
        <w:t>Araujo</w:t>
      </w:r>
      <w:proofErr w:type="spellEnd"/>
      <w:r w:rsidRPr="3A501F87">
        <w:rPr>
          <w:sz w:val="20"/>
          <w:szCs w:val="20"/>
        </w:rPr>
        <w:t xml:space="preserve"> proferindo pelo arquivamento do presente processo em razão do exaurimento da sua finalidade, visto terem sido</w:t>
      </w:r>
      <w:r w:rsidR="007220FE">
        <w:rPr>
          <w:sz w:val="20"/>
          <w:szCs w:val="20"/>
        </w:rPr>
        <w:t xml:space="preserve"> </w:t>
      </w:r>
      <w:r w:rsidRPr="3A501F87">
        <w:rPr>
          <w:sz w:val="20"/>
          <w:szCs w:val="20"/>
        </w:rPr>
        <w:t>atendidas as demandas solicitadas pela interessada.</w:t>
      </w:r>
    </w:p>
    <w:p w14:paraId="5031FD83" w14:textId="77777777" w:rsidR="001B4DC2" w:rsidRPr="00DB60C3" w:rsidRDefault="001B4DC2" w:rsidP="007C45B7">
      <w:pPr>
        <w:ind w:right="-567"/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14:paraId="1295C6C2" w14:textId="5B8F0551" w:rsidR="007C45B7" w:rsidRPr="00DB60C3" w:rsidRDefault="007C45B7" w:rsidP="007C45B7">
      <w:pPr>
        <w:ind w:right="-567"/>
        <w:jc w:val="both"/>
        <w:rPr>
          <w:rFonts w:cs="Calibri"/>
          <w:sz w:val="20"/>
          <w:szCs w:val="20"/>
        </w:rPr>
      </w:pPr>
      <w:r w:rsidRPr="00DB60C3">
        <w:rPr>
          <w:rFonts w:cs="Calibri"/>
          <w:sz w:val="20"/>
          <w:szCs w:val="20"/>
        </w:rPr>
        <w:t xml:space="preserve">2 – </w:t>
      </w:r>
      <w:r w:rsidR="00DB60C3" w:rsidRPr="00DB60C3">
        <w:rPr>
          <w:rFonts w:cs="Calibri"/>
          <w:sz w:val="20"/>
          <w:szCs w:val="20"/>
        </w:rPr>
        <w:t>Encaminhar o parecer a interessada como resposta ao questionamento</w:t>
      </w:r>
      <w:r w:rsidRPr="00DB60C3">
        <w:rPr>
          <w:rFonts w:cs="Calibri"/>
          <w:sz w:val="20"/>
          <w:szCs w:val="20"/>
        </w:rPr>
        <w:t xml:space="preserve">;  </w:t>
      </w:r>
    </w:p>
    <w:p w14:paraId="6BF22D96" w14:textId="77777777" w:rsidR="001B4DC2" w:rsidRPr="00DB60C3" w:rsidRDefault="001B4DC2" w:rsidP="007C45B7">
      <w:pPr>
        <w:ind w:right="-142"/>
        <w:jc w:val="both"/>
        <w:rPr>
          <w:rFonts w:cs="Calibri"/>
          <w:sz w:val="20"/>
          <w:szCs w:val="20"/>
        </w:rPr>
      </w:pPr>
    </w:p>
    <w:p w14:paraId="71F92F68" w14:textId="1A82F4A6" w:rsidR="00E1691E" w:rsidRPr="00DB60C3" w:rsidRDefault="00DB60C3" w:rsidP="00C4558B">
      <w:pPr>
        <w:ind w:right="-567"/>
        <w:jc w:val="both"/>
        <w:rPr>
          <w:rFonts w:cs="Calibri"/>
          <w:sz w:val="20"/>
          <w:szCs w:val="20"/>
        </w:rPr>
      </w:pPr>
      <w:r w:rsidRPr="00DB60C3">
        <w:rPr>
          <w:rFonts w:cs="Calibri"/>
          <w:sz w:val="20"/>
          <w:szCs w:val="20"/>
        </w:rPr>
        <w:t>3</w:t>
      </w:r>
      <w:r w:rsidR="007C45B7" w:rsidRPr="00DB60C3">
        <w:rPr>
          <w:rFonts w:cs="Calibri"/>
          <w:sz w:val="20"/>
          <w:szCs w:val="20"/>
        </w:rPr>
        <w:t xml:space="preserve"> - Esta deliberação entra em vigor nesta data.</w:t>
      </w:r>
    </w:p>
    <w:p w14:paraId="4BA3E621" w14:textId="77777777" w:rsidR="001B4DC2" w:rsidRPr="00DB60C3" w:rsidRDefault="001B4DC2" w:rsidP="00132B72">
      <w:pPr>
        <w:ind w:right="-142"/>
        <w:jc w:val="both"/>
        <w:rPr>
          <w:rFonts w:cs="Calibri"/>
          <w:sz w:val="20"/>
          <w:szCs w:val="20"/>
        </w:rPr>
      </w:pPr>
    </w:p>
    <w:p w14:paraId="69C062BE" w14:textId="2CF03CF4" w:rsidR="001B4DC2" w:rsidRPr="00C4558B" w:rsidRDefault="00AE18F7" w:rsidP="00C4558B">
      <w:pPr>
        <w:tabs>
          <w:tab w:val="left" w:pos="7155"/>
        </w:tabs>
        <w:ind w:right="-142"/>
        <w:jc w:val="right"/>
        <w:rPr>
          <w:rFonts w:cs="Calibri"/>
          <w:sz w:val="20"/>
          <w:szCs w:val="20"/>
        </w:rPr>
      </w:pPr>
      <w:r w:rsidRPr="00DB60C3">
        <w:rPr>
          <w:rFonts w:cs="Calibri"/>
          <w:sz w:val="20"/>
          <w:szCs w:val="20"/>
        </w:rPr>
        <w:t xml:space="preserve">Campo Grande, </w:t>
      </w:r>
      <w:r w:rsidR="00C34880">
        <w:rPr>
          <w:rFonts w:cs="Calibri"/>
          <w:sz w:val="20"/>
          <w:szCs w:val="20"/>
        </w:rPr>
        <w:t>18</w:t>
      </w:r>
      <w:r w:rsidR="00376651" w:rsidRPr="00DB60C3">
        <w:rPr>
          <w:rFonts w:cs="Calibri"/>
          <w:sz w:val="20"/>
          <w:szCs w:val="20"/>
        </w:rPr>
        <w:t xml:space="preserve"> de </w:t>
      </w:r>
      <w:r w:rsidR="00FF79B4" w:rsidRPr="00DB60C3">
        <w:rPr>
          <w:rFonts w:cs="Calibri"/>
          <w:sz w:val="20"/>
          <w:szCs w:val="20"/>
        </w:rPr>
        <w:t>março de 2021</w:t>
      </w:r>
      <w:r w:rsidR="00376651" w:rsidRPr="00DB60C3">
        <w:rPr>
          <w:rFonts w:cs="Calibri"/>
          <w:sz w:val="20"/>
          <w:szCs w:val="20"/>
        </w:rPr>
        <w:t>.</w:t>
      </w:r>
    </w:p>
    <w:p w14:paraId="09BE0F8E" w14:textId="77777777" w:rsidR="00111AB0" w:rsidRDefault="00111AB0" w:rsidP="00A9302F">
      <w:pPr>
        <w:tabs>
          <w:tab w:val="left" w:pos="7155"/>
        </w:tabs>
        <w:jc w:val="right"/>
        <w:rPr>
          <w:rFonts w:cs="Calibri"/>
        </w:rPr>
      </w:pPr>
    </w:p>
    <w:p w14:paraId="2B24CBA4" w14:textId="77777777" w:rsidR="00152E05" w:rsidRPr="00E518BE" w:rsidRDefault="00152E05" w:rsidP="00A9302F">
      <w:pPr>
        <w:tabs>
          <w:tab w:val="left" w:pos="7155"/>
        </w:tabs>
        <w:jc w:val="right"/>
        <w:rPr>
          <w:rFonts w:cs="Calibri"/>
        </w:rPr>
      </w:pPr>
    </w:p>
    <w:tbl>
      <w:tblPr>
        <w:tblW w:w="8789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4678"/>
        <w:gridCol w:w="4111"/>
      </w:tblGrid>
      <w:tr w:rsidR="00D218B7" w:rsidRPr="00DB0575" w14:paraId="34BE2429" w14:textId="77777777" w:rsidTr="001C545B">
        <w:tc>
          <w:tcPr>
            <w:tcW w:w="4678" w:type="dxa"/>
            <w:shd w:val="clear" w:color="auto" w:fill="auto"/>
          </w:tcPr>
          <w:p w14:paraId="1AF2DF94" w14:textId="77777777" w:rsidR="00D218B7" w:rsidRDefault="00D218B7" w:rsidP="00D218B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u w:val="single"/>
                <w:lang w:eastAsia="pt-BR"/>
              </w:rPr>
            </w:pPr>
            <w:permStart w:id="584342204" w:edGrp="everyone"/>
            <w:r>
              <w:rPr>
                <w:rFonts w:cs="Calibri"/>
                <w:b/>
                <w:bCs/>
                <w:i/>
                <w:iCs/>
                <w:color w:val="000000"/>
                <w:u w:val="single"/>
                <w:lang w:eastAsia="pt-BR"/>
              </w:rPr>
              <w:t>KEILA FERNANDES</w:t>
            </w:r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¹</w:t>
            </w:r>
          </w:p>
          <w:p w14:paraId="482B9539" w14:textId="77777777" w:rsidR="00D218B7" w:rsidRPr="00DB0575" w:rsidRDefault="00D218B7" w:rsidP="00D218B7">
            <w:pPr>
              <w:widowControl/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cs="Calibri"/>
                <w:color w:val="000000"/>
                <w:sz w:val="20"/>
                <w:szCs w:val="16"/>
                <w:lang w:eastAsia="pt-BR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SECRETÁRIA GERAL </w:t>
            </w:r>
            <w:permEnd w:id="584342204"/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- CONSELHO DE ARQUITETURA E URBANISMO DE MATO GROSSO DO SUL, BRASIL</w:t>
            </w:r>
          </w:p>
        </w:tc>
        <w:tc>
          <w:tcPr>
            <w:tcW w:w="4111" w:type="dxa"/>
            <w:shd w:val="clear" w:color="auto" w:fill="auto"/>
          </w:tcPr>
          <w:p w14:paraId="76BF50E9" w14:textId="77777777" w:rsidR="00D218B7" w:rsidRDefault="00D218B7" w:rsidP="00D218B7">
            <w:pPr>
              <w:widowControl/>
              <w:tabs>
                <w:tab w:val="left" w:pos="0"/>
              </w:tabs>
              <w:ind w:right="-1"/>
              <w:jc w:val="center"/>
              <w:rPr>
                <w:rFonts w:cs="Calibri"/>
                <w:b/>
                <w:bCs/>
                <w:i/>
                <w:iCs/>
                <w:color w:val="FF0000"/>
                <w:sz w:val="20"/>
                <w:u w:val="single"/>
                <w:lang w:eastAsia="pt-BR"/>
              </w:rPr>
            </w:pPr>
            <w:permStart w:id="2086228186" w:edGrp="everyone"/>
            <w:r>
              <w:rPr>
                <w:rFonts w:cs="Calibri"/>
                <w:b/>
                <w:bCs/>
                <w:i/>
                <w:iCs/>
                <w:color w:val="000000"/>
                <w:sz w:val="20"/>
                <w:u w:val="single"/>
                <w:lang w:eastAsia="pt-BR"/>
              </w:rPr>
              <w:t>TALITA ASSUNÇÃO SOUZA¹</w:t>
            </w:r>
          </w:p>
          <w:permEnd w:id="2086228186"/>
          <w:p w14:paraId="023A4F20" w14:textId="77777777" w:rsidR="00D218B7" w:rsidRPr="00DB0575" w:rsidRDefault="00D218B7" w:rsidP="00D218B7">
            <w:pPr>
              <w:widowControl/>
              <w:tabs>
                <w:tab w:val="left" w:pos="0"/>
              </w:tabs>
              <w:ind w:right="-1"/>
              <w:jc w:val="center"/>
              <w:rPr>
                <w:rFonts w:ascii="Times New Roman" w:eastAsia="Times New Roman" w:hAnsi="Times New Roman"/>
                <w:sz w:val="20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2BF97135" w14:textId="77777777" w:rsidR="001B4DC2" w:rsidRDefault="001B4DC2" w:rsidP="0B937515">
      <w:pPr>
        <w:rPr>
          <w:rFonts w:cs="Calibri"/>
        </w:rPr>
      </w:pPr>
    </w:p>
    <w:p w14:paraId="2353605C" w14:textId="77777777" w:rsidR="000E2D1C" w:rsidRDefault="000E2D1C" w:rsidP="000E2D1C">
      <w:pPr>
        <w:pStyle w:val="Rodap"/>
        <w:rPr>
          <w:sz w:val="20"/>
        </w:rPr>
      </w:pPr>
      <w:r>
        <w:rPr>
          <w:sz w:val="20"/>
        </w:rPr>
        <w:t>__________________________________________</w:t>
      </w:r>
    </w:p>
    <w:p w14:paraId="49993E2B" w14:textId="33A61DCC" w:rsidR="004E2FC2" w:rsidRDefault="000E2D1C" w:rsidP="00EF6466">
      <w:pPr>
        <w:pStyle w:val="Rodap"/>
        <w:jc w:val="both"/>
        <w:rPr>
          <w:rFonts w:ascii="Times New Roman" w:hAnsi="Times New Roman"/>
          <w:b/>
          <w:spacing w:val="4"/>
          <w:sz w:val="20"/>
          <w:szCs w:val="20"/>
          <w:lang w:eastAsia="pt-BR"/>
        </w:rPr>
      </w:pPr>
      <w:r>
        <w:rPr>
          <w:rStyle w:val="Refdenotaderodap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Considerando a Deliberação </w:t>
      </w:r>
      <w:r>
        <w:rPr>
          <w:rFonts w:ascii="Times New Roman" w:hAnsi="Times New Roman"/>
          <w:b/>
          <w:bCs/>
          <w:spacing w:val="4"/>
          <w:sz w:val="20"/>
          <w:szCs w:val="20"/>
          <w:lang w:eastAsia="pt-BR"/>
        </w:rPr>
        <w:t>Ad Referendum nº 112/2018-2020</w:t>
      </w:r>
      <w:r>
        <w:rPr>
          <w:rFonts w:ascii="Times New Roman" w:hAnsi="Times New Roman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spacing w:val="4"/>
          <w:sz w:val="20"/>
          <w:szCs w:val="20"/>
          <w:lang w:eastAsia="pt-BR"/>
        </w:rPr>
        <w:t>atesto a veracidade e a autenticidade das informações prestadas.</w:t>
      </w:r>
    </w:p>
    <w:p w14:paraId="61333956" w14:textId="77777777" w:rsidR="001B4DC2" w:rsidRPr="00EF6466" w:rsidRDefault="001B4DC2" w:rsidP="00EF6466">
      <w:pPr>
        <w:pStyle w:val="Rodap"/>
        <w:jc w:val="both"/>
        <w:rPr>
          <w:sz w:val="20"/>
          <w:szCs w:val="20"/>
        </w:rPr>
      </w:pPr>
    </w:p>
    <w:p w14:paraId="1781F39C" w14:textId="6F6B5B5F" w:rsidR="006D2D14" w:rsidRPr="00E518BE" w:rsidRDefault="00CA22CB" w:rsidP="006D2D14">
      <w:pPr>
        <w:spacing w:after="120"/>
        <w:jc w:val="center"/>
        <w:rPr>
          <w:rFonts w:cs="Calibri"/>
          <w:b/>
          <w:lang w:eastAsia="pt-BR"/>
        </w:rPr>
      </w:pPr>
      <w:r w:rsidRPr="00E518BE">
        <w:rPr>
          <w:rFonts w:cs="Calibri"/>
          <w:b/>
          <w:lang w:eastAsia="pt-BR"/>
        </w:rPr>
        <w:lastRenderedPageBreak/>
        <w:t>Folha de Votação</w:t>
      </w:r>
    </w:p>
    <w:tbl>
      <w:tblPr>
        <w:tblW w:w="935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8"/>
        <w:gridCol w:w="2228"/>
        <w:gridCol w:w="517"/>
        <w:gridCol w:w="842"/>
        <w:gridCol w:w="1126"/>
        <w:gridCol w:w="990"/>
      </w:tblGrid>
      <w:tr w:rsidR="00CA22CB" w14:paraId="1E8AE55C" w14:textId="77777777" w:rsidTr="005F42E0"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325C" w14:textId="77777777" w:rsidR="00CA22CB" w:rsidRPr="00152E05" w:rsidRDefault="00CA22CB" w:rsidP="005F42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7867DECA" w14:textId="77777777" w:rsidR="00CA22CB" w:rsidRPr="00152E05" w:rsidRDefault="00CA22CB" w:rsidP="005F42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152E05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F6C0" w14:textId="77777777" w:rsidR="00CA22CB" w:rsidRPr="00152E05" w:rsidRDefault="00CA22CB" w:rsidP="005F42E0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152E05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F7E5" w14:textId="77777777" w:rsidR="00CA22CB" w:rsidRDefault="00CA22CB" w:rsidP="005F42E0">
            <w:pPr>
              <w:tabs>
                <w:tab w:val="center" w:pos="1732"/>
              </w:tabs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ab/>
              <w:t>Votação</w:t>
            </w:r>
          </w:p>
        </w:tc>
      </w:tr>
      <w:tr w:rsidR="00CA22CB" w14:paraId="60C46FC1" w14:textId="77777777" w:rsidTr="005F42E0"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DB3BE" w14:textId="77777777" w:rsidR="00CA22CB" w:rsidRPr="00152E05" w:rsidRDefault="00CA22CB" w:rsidP="005F42E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55824" w14:textId="77777777" w:rsidR="00CA22CB" w:rsidRPr="00152E05" w:rsidRDefault="00CA22CB" w:rsidP="005F42E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327EE" w14:textId="77777777" w:rsidR="00CA22CB" w:rsidRPr="00552089" w:rsidRDefault="00CA22CB" w:rsidP="005F42E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C0E9" w14:textId="77777777" w:rsidR="00CA22CB" w:rsidRPr="00552089" w:rsidRDefault="00CA22CB" w:rsidP="005F42E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7040" w14:textId="77777777" w:rsidR="00CA22CB" w:rsidRPr="00552089" w:rsidRDefault="00CA22CB" w:rsidP="005F42E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DA4" w14:textId="77777777" w:rsidR="00CA22CB" w:rsidRPr="00552089" w:rsidRDefault="00CA22CB" w:rsidP="005F42E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CA22CB" w14:paraId="0B502470" w14:textId="77777777" w:rsidTr="005F42E0">
        <w:trPr>
          <w:trHeight w:val="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1B46" w14:textId="77777777" w:rsidR="00CA22CB" w:rsidRPr="00152E05" w:rsidRDefault="00CA22CB" w:rsidP="005F42E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52E05">
              <w:rPr>
                <w:rFonts w:ascii="Times New Roman" w:hAnsi="Times New Roman"/>
                <w:sz w:val="20"/>
                <w:szCs w:val="20"/>
                <w:lang w:eastAsia="pt-BR"/>
              </w:rPr>
              <w:t>Jaques Jorge dos Santos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364D" w14:textId="77777777" w:rsidR="00CA22CB" w:rsidRPr="00152E05" w:rsidRDefault="00CA22CB" w:rsidP="005F42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E05">
              <w:rPr>
                <w:rFonts w:ascii="Times New Roman" w:hAnsi="Times New Roman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B24" w14:textId="3A5E85D2" w:rsidR="00CA22CB" w:rsidRPr="007A5CE9" w:rsidRDefault="006D2D1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EE98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381A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317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A22CB" w14:paraId="5F40BCA8" w14:textId="77777777" w:rsidTr="005F42E0">
        <w:trPr>
          <w:trHeight w:val="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9051" w14:textId="77777777" w:rsidR="00CA22CB" w:rsidRPr="00152E05" w:rsidRDefault="00CA22CB" w:rsidP="005F42E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proofErr w:type="spellStart"/>
            <w:r w:rsidRPr="00152E05">
              <w:rPr>
                <w:rFonts w:ascii="Times New Roman" w:hAnsi="Times New Roman"/>
                <w:sz w:val="20"/>
                <w:szCs w:val="20"/>
                <w:lang w:eastAsia="pt-BR"/>
              </w:rPr>
              <w:t>Neila</w:t>
            </w:r>
            <w:proofErr w:type="spellEnd"/>
            <w:r w:rsidRPr="00152E05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52E05">
              <w:rPr>
                <w:rFonts w:ascii="Times New Roman" w:hAnsi="Times New Roman"/>
                <w:sz w:val="20"/>
                <w:szCs w:val="20"/>
                <w:lang w:eastAsia="pt-BR"/>
              </w:rPr>
              <w:t>Janes</w:t>
            </w:r>
            <w:proofErr w:type="spellEnd"/>
            <w:r w:rsidRPr="00152E05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Viana Vieira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2CAC" w14:textId="77777777" w:rsidR="00CA22CB" w:rsidRPr="00152E05" w:rsidRDefault="00CA22CB" w:rsidP="005F42E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52E05">
              <w:rPr>
                <w:rFonts w:ascii="Times New Roman" w:hAnsi="Times New Roman"/>
                <w:color w:val="000000"/>
                <w:sz w:val="20"/>
                <w:szCs w:val="20"/>
              </w:rPr>
              <w:t>Coordenadora-adjunta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3A2" w14:textId="5740921E" w:rsidR="00CA22CB" w:rsidRPr="007A5CE9" w:rsidRDefault="006D2D1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7CD4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95BB" w14:textId="77777777" w:rsidR="00CA22CB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C9B4" w14:textId="77777777" w:rsidR="00CA22CB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A22CB" w14:paraId="56F38B8B" w14:textId="77777777" w:rsidTr="005F42E0">
        <w:trPr>
          <w:trHeight w:val="7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0B2" w14:textId="77777777" w:rsidR="00CA22CB" w:rsidRPr="00152E05" w:rsidRDefault="00CA22CB" w:rsidP="005F42E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52E05">
              <w:rPr>
                <w:rFonts w:ascii="Times New Roman" w:hAnsi="Times New Roman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A6E" w14:textId="77777777" w:rsidR="00CA22CB" w:rsidRPr="00152E05" w:rsidRDefault="00CA22CB" w:rsidP="005F42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E05">
              <w:rPr>
                <w:rFonts w:ascii="Times New Roman" w:hAnsi="Times New Roman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223" w14:textId="63327804" w:rsidR="00CA22CB" w:rsidRPr="007A5CE9" w:rsidRDefault="006D2D1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FC14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4A0F" w14:textId="77777777" w:rsidR="00CA22CB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DD2C" w14:textId="77777777" w:rsidR="00CA22CB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A22CB" w14:paraId="63726362" w14:textId="77777777" w:rsidTr="005F42E0">
        <w:trPr>
          <w:trHeight w:val="28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33ED" w14:textId="7856ED78" w:rsidR="00CA22CB" w:rsidRPr="00152E05" w:rsidRDefault="006D2D14" w:rsidP="005F42E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Araujo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  <w:r w:rsidR="00CA22CB" w:rsidRPr="00152E05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289" w14:textId="77777777" w:rsidR="00CA22CB" w:rsidRPr="00152E05" w:rsidRDefault="00CA22CB" w:rsidP="005F42E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52E05">
              <w:rPr>
                <w:rFonts w:ascii="Times New Roman" w:hAnsi="Times New Roman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09C7" w14:textId="2233199B" w:rsidR="00CA22CB" w:rsidRPr="007A5CE9" w:rsidRDefault="006D2D14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  <w:proofErr w:type="gramStart"/>
            <w:r>
              <w:rPr>
                <w:rFonts w:ascii="Times New Roman" w:hAnsi="Times New Roman"/>
                <w:lang w:eastAsia="pt-BR"/>
              </w:rPr>
              <w:t>x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01F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461" w14:textId="77777777" w:rsidR="00CA22CB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1564" w14:textId="77777777" w:rsidR="00CA22CB" w:rsidRDefault="00CA22CB" w:rsidP="005F42E0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A22CB" w14:paraId="656FE53B" w14:textId="77777777" w:rsidTr="005F42E0">
        <w:trPr>
          <w:trHeight w:val="20"/>
        </w:trPr>
        <w:tc>
          <w:tcPr>
            <w:tcW w:w="3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5BA070" w14:textId="77777777" w:rsidR="00CA22CB" w:rsidRPr="00152E05" w:rsidRDefault="00CA22CB" w:rsidP="005F42E0">
            <w:pPr>
              <w:rPr>
                <w:rFonts w:ascii="Times New Roman" w:hAnsi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6A97F" w14:textId="77777777" w:rsidR="00CA22CB" w:rsidRPr="00152E05" w:rsidRDefault="00CA22CB" w:rsidP="005F42E0">
            <w:pPr>
              <w:rPr>
                <w:rFonts w:ascii="Times New Roman" w:hAnsi="Times New Roman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171EA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BCC64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CDC83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C472AC" w14:textId="77777777" w:rsidR="00CA22CB" w:rsidRDefault="00CA22CB" w:rsidP="005F42E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A22CB" w14:paraId="0772CA1B" w14:textId="77777777" w:rsidTr="005F42E0">
        <w:trPr>
          <w:trHeight w:val="20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BA03D8" w14:textId="77777777" w:rsidR="00CA22CB" w:rsidRPr="00152E05" w:rsidRDefault="00CA22CB" w:rsidP="005F42E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152E05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4B322F2A" w14:textId="77777777" w:rsidR="00CA22CB" w:rsidRPr="00152E05" w:rsidRDefault="00CA22CB" w:rsidP="005F42E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F4832DA" w14:textId="77777777" w:rsidR="00CA22CB" w:rsidRPr="00152E05" w:rsidRDefault="00CA22CB" w:rsidP="005F42E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152E05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81ª REUNIÃO </w:t>
            </w:r>
            <w:r w:rsidRPr="00152E05">
              <w:rPr>
                <w:rFonts w:ascii="Times New Roman" w:hAnsi="Times New Roman"/>
                <w:b/>
                <w:sz w:val="20"/>
                <w:szCs w:val="20"/>
              </w:rPr>
              <w:t>ORDINÁRIA DA CEF-CAU/MS</w:t>
            </w:r>
            <w:r w:rsidRPr="00152E05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FD3B1CE" w14:textId="77777777" w:rsidR="00CA22CB" w:rsidRPr="00152E05" w:rsidRDefault="00CA22CB" w:rsidP="005F42E0">
            <w:pPr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27591928" w14:textId="77777777" w:rsidR="00CA22CB" w:rsidRPr="00152E05" w:rsidRDefault="00CA22CB" w:rsidP="005F42E0">
            <w:pPr>
              <w:rPr>
                <w:rFonts w:eastAsia="Times New Roman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152E05">
              <w:rPr>
                <w:rFonts w:eastAsia="Times New Roman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Data: </w:t>
            </w:r>
            <w:r w:rsidRPr="00152E05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18/03/2021</w:t>
            </w:r>
          </w:p>
          <w:p w14:paraId="2026EDF9" w14:textId="77777777" w:rsidR="00CA22CB" w:rsidRPr="00152E05" w:rsidRDefault="00CA22CB" w:rsidP="005F42E0">
            <w:pPr>
              <w:rPr>
                <w:rFonts w:eastAsia="Times New Roman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14:paraId="10842627" w14:textId="46BB492C" w:rsidR="00CA22CB" w:rsidRPr="00152E05" w:rsidRDefault="00CA22CB" w:rsidP="005F42E0">
            <w:pPr>
              <w:tabs>
                <w:tab w:val="left" w:pos="7155"/>
              </w:tabs>
              <w:rPr>
                <w:rFonts w:eastAsia="Times New Roman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152E05">
              <w:rPr>
                <w:rFonts w:eastAsia="Times New Roman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Matéria em votação: </w:t>
            </w:r>
            <w:r w:rsidRPr="00152E05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Deliberação de </w:t>
            </w:r>
            <w:r w:rsidR="006D2D14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Comissão 004</w:t>
            </w:r>
            <w:r w:rsidRPr="00152E05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/2021-2023 – 81ª Reunião Ordinária da Comissão de Ensino Formação CEF-CAU/MS</w:t>
            </w:r>
          </w:p>
          <w:p w14:paraId="38B85E97" w14:textId="77777777" w:rsidR="00CA22CB" w:rsidRPr="00152E05" w:rsidRDefault="00CA22CB" w:rsidP="005F42E0">
            <w:pPr>
              <w:tabs>
                <w:tab w:val="left" w:pos="7155"/>
              </w:tabs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14:paraId="14119815" w14:textId="7FCFF6D2" w:rsidR="00CA22CB" w:rsidRPr="00152E05" w:rsidRDefault="00CA22CB" w:rsidP="005F42E0">
            <w:pPr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152E05">
              <w:rPr>
                <w:rFonts w:eastAsia="Times New Roman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Resultado da votação:</w:t>
            </w:r>
            <w:r w:rsidRPr="00152E05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Sim </w:t>
            </w:r>
            <w:proofErr w:type="gramStart"/>
            <w:r w:rsidRPr="00152E05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( </w:t>
            </w:r>
            <w:r w:rsidR="006D2D14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4</w:t>
            </w:r>
            <w:proofErr w:type="gramEnd"/>
            <w:r w:rsidRPr="00152E05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) Não (  ) Abstenções (  ) Ausências (  ) Total ( </w:t>
            </w:r>
            <w:r w:rsidR="00553CB0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4</w:t>
            </w:r>
            <w:r w:rsidRPr="00152E05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) </w:t>
            </w:r>
          </w:p>
          <w:p w14:paraId="02040D36" w14:textId="77777777" w:rsidR="00CA22CB" w:rsidRPr="00152E05" w:rsidRDefault="00CA22CB" w:rsidP="005F42E0">
            <w:pPr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14:paraId="707B9134" w14:textId="6521EA62" w:rsidR="00CA22CB" w:rsidRPr="00152E05" w:rsidRDefault="00CA22CB" w:rsidP="005F42E0">
            <w:pPr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152E05">
              <w:rPr>
                <w:rFonts w:eastAsia="Times New Roman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Ocorrências:</w:t>
            </w:r>
            <w:r w:rsidR="006D2D14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Aprovado por unanimidade dos votos. </w:t>
            </w:r>
          </w:p>
          <w:p w14:paraId="4F7E67C3" w14:textId="77777777" w:rsidR="00CA22CB" w:rsidRPr="00152E05" w:rsidRDefault="00CA22CB" w:rsidP="005F42E0">
            <w:pPr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14:paraId="3F5F7596" w14:textId="77777777" w:rsidR="00CA22CB" w:rsidRPr="00152E05" w:rsidRDefault="00CA22CB" w:rsidP="005F42E0">
            <w:pPr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152E05">
              <w:rPr>
                <w:rFonts w:eastAsia="Times New Roman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Assessoria Técnica:</w:t>
            </w:r>
            <w:r w:rsidRPr="00152E05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Talita Assunção Souza</w:t>
            </w:r>
          </w:p>
          <w:p w14:paraId="4C2EDBD9" w14:textId="77777777" w:rsidR="00CA22CB" w:rsidRPr="00152E05" w:rsidRDefault="00CA22CB" w:rsidP="005F42E0">
            <w:pPr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14:paraId="3CB5044D" w14:textId="77777777" w:rsidR="00CA22CB" w:rsidRPr="00152E05" w:rsidRDefault="00CA22CB" w:rsidP="005F42E0">
            <w:pPr>
              <w:rPr>
                <w:rFonts w:ascii="Times New Roman" w:hAnsi="Times New Roman"/>
                <w:sz w:val="20"/>
                <w:szCs w:val="20"/>
                <w:lang w:eastAsia="pt-BR"/>
              </w:rPr>
            </w:pPr>
            <w:r w:rsidRPr="00152E05">
              <w:rPr>
                <w:rFonts w:eastAsia="Times New Roman" w:cs="Calibri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Condução dos trabalhos (Coordenador):</w:t>
            </w:r>
            <w:r w:rsidRPr="00152E05">
              <w:rPr>
                <w:rFonts w:eastAsia="Times New Roman" w:cs="Calibr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Jaques Jorge dos Santos</w:t>
            </w:r>
            <w:r w:rsidRPr="00152E05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                   </w:t>
            </w:r>
          </w:p>
        </w:tc>
      </w:tr>
    </w:tbl>
    <w:p w14:paraId="5043CB0F" w14:textId="77777777" w:rsidR="008A589B" w:rsidRDefault="008A589B" w:rsidP="00580260">
      <w:pPr>
        <w:ind w:right="-567"/>
        <w:rPr>
          <w:rFonts w:eastAsia="Times New Roman" w:cs="Calibri"/>
          <w:bCs/>
        </w:rPr>
      </w:pPr>
    </w:p>
    <w:p w14:paraId="07459315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6537F28F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6DFB9E20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70DF9E56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44E871BC" w14:textId="77777777" w:rsidR="00D218B7" w:rsidRDefault="00D218B7" w:rsidP="00580260">
      <w:pPr>
        <w:ind w:right="-567"/>
        <w:rPr>
          <w:rFonts w:eastAsia="Times New Roman" w:cs="Calibri"/>
          <w:bCs/>
        </w:rPr>
      </w:pPr>
    </w:p>
    <w:p w14:paraId="144A5D23" w14:textId="77777777" w:rsidR="008A589B" w:rsidRPr="001F49FB" w:rsidRDefault="008A589B" w:rsidP="00580260">
      <w:pPr>
        <w:ind w:right="-567"/>
        <w:rPr>
          <w:rFonts w:eastAsia="Times New Roman" w:cs="Calibri"/>
          <w:bCs/>
        </w:rPr>
      </w:pPr>
    </w:p>
    <w:sectPr w:rsidR="008A589B" w:rsidRPr="001F49FB" w:rsidSect="00152E05">
      <w:headerReference w:type="default" r:id="rId7"/>
      <w:footerReference w:type="default" r:id="rId8"/>
      <w:pgSz w:w="11906" w:h="16838"/>
      <w:pgMar w:top="2127" w:right="1841" w:bottom="992" w:left="1701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C9868" w14:textId="77777777" w:rsidR="00FD7433" w:rsidRDefault="00FD7433" w:rsidP="00A15C49">
      <w:r>
        <w:separator/>
      </w:r>
    </w:p>
  </w:endnote>
  <w:endnote w:type="continuationSeparator" w:id="0">
    <w:p w14:paraId="73D4B1E9" w14:textId="77777777" w:rsidR="00FD7433" w:rsidRDefault="00FD7433" w:rsidP="00A1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606698"/>
      <w:docPartObj>
        <w:docPartGallery w:val="Page Numbers (Bottom of Page)"/>
        <w:docPartUnique/>
      </w:docPartObj>
    </w:sdtPr>
    <w:sdtEndPr/>
    <w:sdtContent>
      <w:p w14:paraId="573149AF" w14:textId="0DB966B5" w:rsidR="00EF6466" w:rsidRDefault="00EF64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0FE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28FA6EA" w14:textId="77777777" w:rsidR="00EF6466" w:rsidRDefault="00EF646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47CAB" w14:textId="77777777" w:rsidR="00FD7433" w:rsidRDefault="00FD7433" w:rsidP="00A15C49">
      <w:r>
        <w:separator/>
      </w:r>
    </w:p>
  </w:footnote>
  <w:footnote w:type="continuationSeparator" w:id="0">
    <w:p w14:paraId="5E54C7F1" w14:textId="77777777" w:rsidR="00FD7433" w:rsidRDefault="00FD7433" w:rsidP="00A1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B5B7" w14:textId="77B4014A" w:rsidR="00FE2895" w:rsidRDefault="0090313F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631E4F" wp14:editId="07777777">
              <wp:simplePos x="0" y="0"/>
              <wp:positionH relativeFrom="page">
                <wp:posOffset>3555365</wp:posOffset>
              </wp:positionH>
              <wp:positionV relativeFrom="page">
                <wp:posOffset>1264920</wp:posOffset>
              </wp:positionV>
              <wp:extent cx="720725" cy="165735"/>
              <wp:effectExtent l="0" t="0" r="0" b="0"/>
              <wp:wrapNone/>
              <wp:docPr id="19" name="Caixa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F29E8" w14:textId="77777777" w:rsidR="00DB46A0" w:rsidRDefault="00DB46A0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6B0D78A">
            <v:shapetype id="_x0000_t202" coordsize="21600,21600" o:spt="202" path="m,l,21600r21600,l21600,xe" w14:anchorId="46631E4F">
              <v:stroke joinstyle="miter"/>
              <v:path gradientshapeok="t" o:connecttype="rect"/>
            </v:shapetype>
            <v:shape id="Caixa de texto 19" style="position:absolute;margin-left:279.95pt;margin-top:99.6pt;width:56.7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Jnsg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">
              <v:textbox inset="0,0,0,0">
                <w:txbxContent>
                  <w:p w:rsidR="00DB46A0" w:rsidRDefault="00DB46A0" w14:paraId="672A6659" w14:textId="77777777">
                    <w:pPr>
                      <w:spacing w:line="245" w:lineRule="exact"/>
                      <w:ind w:left="20"/>
                      <w:rPr>
                        <w:rFonts w:ascii="Times New Roman" w:hAnsi="Times New Roman" w:eastAsia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49"/>
    <w:rsid w:val="000000AA"/>
    <w:rsid w:val="000003AF"/>
    <w:rsid w:val="00005800"/>
    <w:rsid w:val="00005C99"/>
    <w:rsid w:val="000148BC"/>
    <w:rsid w:val="00020DB8"/>
    <w:rsid w:val="00023C9A"/>
    <w:rsid w:val="000273A2"/>
    <w:rsid w:val="00031116"/>
    <w:rsid w:val="00031E60"/>
    <w:rsid w:val="000342D9"/>
    <w:rsid w:val="00037198"/>
    <w:rsid w:val="00046018"/>
    <w:rsid w:val="00046B1C"/>
    <w:rsid w:val="00047B12"/>
    <w:rsid w:val="00052FD3"/>
    <w:rsid w:val="00053252"/>
    <w:rsid w:val="000575A9"/>
    <w:rsid w:val="0006308A"/>
    <w:rsid w:val="00067081"/>
    <w:rsid w:val="0007004E"/>
    <w:rsid w:val="0007682F"/>
    <w:rsid w:val="00077E05"/>
    <w:rsid w:val="000830C4"/>
    <w:rsid w:val="000832EE"/>
    <w:rsid w:val="00084076"/>
    <w:rsid w:val="00086180"/>
    <w:rsid w:val="00087136"/>
    <w:rsid w:val="00087382"/>
    <w:rsid w:val="00090AF5"/>
    <w:rsid w:val="000A19A6"/>
    <w:rsid w:val="000A2929"/>
    <w:rsid w:val="000A6688"/>
    <w:rsid w:val="000A7313"/>
    <w:rsid w:val="000B4947"/>
    <w:rsid w:val="000B527F"/>
    <w:rsid w:val="000B7842"/>
    <w:rsid w:val="000C0862"/>
    <w:rsid w:val="000C0B6D"/>
    <w:rsid w:val="000C2A44"/>
    <w:rsid w:val="000C2AC3"/>
    <w:rsid w:val="000C2DAC"/>
    <w:rsid w:val="000C3E0D"/>
    <w:rsid w:val="000D221C"/>
    <w:rsid w:val="000D3668"/>
    <w:rsid w:val="000D6CB5"/>
    <w:rsid w:val="000E2D1C"/>
    <w:rsid w:val="000F0462"/>
    <w:rsid w:val="000F1331"/>
    <w:rsid w:val="000F4858"/>
    <w:rsid w:val="00106E6B"/>
    <w:rsid w:val="00111378"/>
    <w:rsid w:val="00111AB0"/>
    <w:rsid w:val="00113169"/>
    <w:rsid w:val="001140DF"/>
    <w:rsid w:val="00115177"/>
    <w:rsid w:val="001154BE"/>
    <w:rsid w:val="00115941"/>
    <w:rsid w:val="001212F7"/>
    <w:rsid w:val="00125C60"/>
    <w:rsid w:val="00126531"/>
    <w:rsid w:val="001271E7"/>
    <w:rsid w:val="0012768F"/>
    <w:rsid w:val="001313F0"/>
    <w:rsid w:val="00132B72"/>
    <w:rsid w:val="00133F26"/>
    <w:rsid w:val="0014350E"/>
    <w:rsid w:val="00144494"/>
    <w:rsid w:val="0015082F"/>
    <w:rsid w:val="00152E05"/>
    <w:rsid w:val="0015533A"/>
    <w:rsid w:val="00157123"/>
    <w:rsid w:val="00175AE1"/>
    <w:rsid w:val="001800F8"/>
    <w:rsid w:val="00184929"/>
    <w:rsid w:val="00184CEF"/>
    <w:rsid w:val="00186A9C"/>
    <w:rsid w:val="00187241"/>
    <w:rsid w:val="001933E5"/>
    <w:rsid w:val="001971DB"/>
    <w:rsid w:val="001A236E"/>
    <w:rsid w:val="001A420A"/>
    <w:rsid w:val="001A4CEF"/>
    <w:rsid w:val="001A6E0D"/>
    <w:rsid w:val="001B0155"/>
    <w:rsid w:val="001B140C"/>
    <w:rsid w:val="001B1632"/>
    <w:rsid w:val="001B4DC2"/>
    <w:rsid w:val="001B60D1"/>
    <w:rsid w:val="001C545B"/>
    <w:rsid w:val="001C7773"/>
    <w:rsid w:val="001D26AD"/>
    <w:rsid w:val="001D6459"/>
    <w:rsid w:val="001D6916"/>
    <w:rsid w:val="001E1D2B"/>
    <w:rsid w:val="001E5FCC"/>
    <w:rsid w:val="001E7363"/>
    <w:rsid w:val="001F3008"/>
    <w:rsid w:val="001F3E13"/>
    <w:rsid w:val="001F49FB"/>
    <w:rsid w:val="001F7C38"/>
    <w:rsid w:val="00203305"/>
    <w:rsid w:val="00205FE9"/>
    <w:rsid w:val="00207F5A"/>
    <w:rsid w:val="002123B9"/>
    <w:rsid w:val="00217705"/>
    <w:rsid w:val="002261B0"/>
    <w:rsid w:val="00226548"/>
    <w:rsid w:val="0023004C"/>
    <w:rsid w:val="002422F9"/>
    <w:rsid w:val="0024585D"/>
    <w:rsid w:val="002557F2"/>
    <w:rsid w:val="00257875"/>
    <w:rsid w:val="00263A76"/>
    <w:rsid w:val="00264AC0"/>
    <w:rsid w:val="00277289"/>
    <w:rsid w:val="002858C9"/>
    <w:rsid w:val="0028635D"/>
    <w:rsid w:val="00293FA9"/>
    <w:rsid w:val="0029451D"/>
    <w:rsid w:val="0029557D"/>
    <w:rsid w:val="00295E90"/>
    <w:rsid w:val="002A0D97"/>
    <w:rsid w:val="002A1381"/>
    <w:rsid w:val="002A6A34"/>
    <w:rsid w:val="002A7703"/>
    <w:rsid w:val="002A7E7E"/>
    <w:rsid w:val="002B0354"/>
    <w:rsid w:val="002B1B63"/>
    <w:rsid w:val="002B1D7B"/>
    <w:rsid w:val="002B51BC"/>
    <w:rsid w:val="002C1A36"/>
    <w:rsid w:val="002C4A30"/>
    <w:rsid w:val="002D032E"/>
    <w:rsid w:val="002D13A6"/>
    <w:rsid w:val="002D424E"/>
    <w:rsid w:val="002E1E9F"/>
    <w:rsid w:val="002E6581"/>
    <w:rsid w:val="002F1332"/>
    <w:rsid w:val="002F31FB"/>
    <w:rsid w:val="002F681F"/>
    <w:rsid w:val="002F6888"/>
    <w:rsid w:val="002F68FE"/>
    <w:rsid w:val="002F7954"/>
    <w:rsid w:val="00306F15"/>
    <w:rsid w:val="00317581"/>
    <w:rsid w:val="00317C6B"/>
    <w:rsid w:val="0032641E"/>
    <w:rsid w:val="00326AEC"/>
    <w:rsid w:val="003365FC"/>
    <w:rsid w:val="00336B62"/>
    <w:rsid w:val="0033725E"/>
    <w:rsid w:val="00341C83"/>
    <w:rsid w:val="003627B1"/>
    <w:rsid w:val="00363480"/>
    <w:rsid w:val="00364C08"/>
    <w:rsid w:val="0036630F"/>
    <w:rsid w:val="0037151B"/>
    <w:rsid w:val="003737FE"/>
    <w:rsid w:val="00376651"/>
    <w:rsid w:val="0038017C"/>
    <w:rsid w:val="00381325"/>
    <w:rsid w:val="0038232E"/>
    <w:rsid w:val="00386471"/>
    <w:rsid w:val="003947A7"/>
    <w:rsid w:val="00395403"/>
    <w:rsid w:val="003A38F8"/>
    <w:rsid w:val="003A6E0F"/>
    <w:rsid w:val="003B0FDB"/>
    <w:rsid w:val="003B4403"/>
    <w:rsid w:val="003B5374"/>
    <w:rsid w:val="003C0D7A"/>
    <w:rsid w:val="003C1463"/>
    <w:rsid w:val="003C7E05"/>
    <w:rsid w:val="003D6BAC"/>
    <w:rsid w:val="003E00B6"/>
    <w:rsid w:val="003E1A07"/>
    <w:rsid w:val="003E3DB0"/>
    <w:rsid w:val="003E58D9"/>
    <w:rsid w:val="003F1FEB"/>
    <w:rsid w:val="003F46D8"/>
    <w:rsid w:val="003F710D"/>
    <w:rsid w:val="00402F44"/>
    <w:rsid w:val="00403E3F"/>
    <w:rsid w:val="004067F2"/>
    <w:rsid w:val="0041012D"/>
    <w:rsid w:val="00416B20"/>
    <w:rsid w:val="004201A7"/>
    <w:rsid w:val="004241AF"/>
    <w:rsid w:val="004261E0"/>
    <w:rsid w:val="004327C1"/>
    <w:rsid w:val="00436974"/>
    <w:rsid w:val="004379B0"/>
    <w:rsid w:val="00443236"/>
    <w:rsid w:val="00443474"/>
    <w:rsid w:val="00446EFD"/>
    <w:rsid w:val="0044783F"/>
    <w:rsid w:val="00453C31"/>
    <w:rsid w:val="0046411D"/>
    <w:rsid w:val="0046552B"/>
    <w:rsid w:val="00465EB0"/>
    <w:rsid w:val="00467A05"/>
    <w:rsid w:val="004748BA"/>
    <w:rsid w:val="0047679C"/>
    <w:rsid w:val="00485BAB"/>
    <w:rsid w:val="00493F4D"/>
    <w:rsid w:val="00494749"/>
    <w:rsid w:val="00494940"/>
    <w:rsid w:val="00495339"/>
    <w:rsid w:val="00496420"/>
    <w:rsid w:val="004A0E3D"/>
    <w:rsid w:val="004A4A7A"/>
    <w:rsid w:val="004A76A1"/>
    <w:rsid w:val="004B1955"/>
    <w:rsid w:val="004B1D0E"/>
    <w:rsid w:val="004C2191"/>
    <w:rsid w:val="004C4525"/>
    <w:rsid w:val="004C4AD9"/>
    <w:rsid w:val="004D7357"/>
    <w:rsid w:val="004D7966"/>
    <w:rsid w:val="004E1184"/>
    <w:rsid w:val="004E2FC2"/>
    <w:rsid w:val="004E449B"/>
    <w:rsid w:val="004E6503"/>
    <w:rsid w:val="004F03AA"/>
    <w:rsid w:val="004F7141"/>
    <w:rsid w:val="004F72E5"/>
    <w:rsid w:val="004F7591"/>
    <w:rsid w:val="004F79D3"/>
    <w:rsid w:val="00502966"/>
    <w:rsid w:val="00506A1C"/>
    <w:rsid w:val="00507E8F"/>
    <w:rsid w:val="00510D95"/>
    <w:rsid w:val="00511B9C"/>
    <w:rsid w:val="005145FE"/>
    <w:rsid w:val="00525FB2"/>
    <w:rsid w:val="00527924"/>
    <w:rsid w:val="00532C9E"/>
    <w:rsid w:val="0053508A"/>
    <w:rsid w:val="0053683C"/>
    <w:rsid w:val="00541C1A"/>
    <w:rsid w:val="00541D51"/>
    <w:rsid w:val="0054220A"/>
    <w:rsid w:val="00544434"/>
    <w:rsid w:val="00546F32"/>
    <w:rsid w:val="00547F3E"/>
    <w:rsid w:val="00553CB0"/>
    <w:rsid w:val="005564D2"/>
    <w:rsid w:val="00557F64"/>
    <w:rsid w:val="00563255"/>
    <w:rsid w:val="005666E7"/>
    <w:rsid w:val="00567764"/>
    <w:rsid w:val="00570B23"/>
    <w:rsid w:val="005720CD"/>
    <w:rsid w:val="00575EF9"/>
    <w:rsid w:val="005775B9"/>
    <w:rsid w:val="00580260"/>
    <w:rsid w:val="00585B9B"/>
    <w:rsid w:val="0058619E"/>
    <w:rsid w:val="00586AC8"/>
    <w:rsid w:val="005908CD"/>
    <w:rsid w:val="00591305"/>
    <w:rsid w:val="00592D15"/>
    <w:rsid w:val="005940EA"/>
    <w:rsid w:val="005A3DEB"/>
    <w:rsid w:val="005A3E5A"/>
    <w:rsid w:val="005A4BA7"/>
    <w:rsid w:val="005A6D85"/>
    <w:rsid w:val="005C40A0"/>
    <w:rsid w:val="005C7347"/>
    <w:rsid w:val="005D3437"/>
    <w:rsid w:val="005D74E1"/>
    <w:rsid w:val="005E1819"/>
    <w:rsid w:val="005E749F"/>
    <w:rsid w:val="005F73CD"/>
    <w:rsid w:val="005F7D8A"/>
    <w:rsid w:val="00602814"/>
    <w:rsid w:val="00603E9C"/>
    <w:rsid w:val="00605630"/>
    <w:rsid w:val="006065A8"/>
    <w:rsid w:val="0061093B"/>
    <w:rsid w:val="00611344"/>
    <w:rsid w:val="00614D10"/>
    <w:rsid w:val="006333ED"/>
    <w:rsid w:val="00633CA9"/>
    <w:rsid w:val="006342B3"/>
    <w:rsid w:val="0063581D"/>
    <w:rsid w:val="00645FC0"/>
    <w:rsid w:val="00652910"/>
    <w:rsid w:val="00660A9A"/>
    <w:rsid w:val="00662DF9"/>
    <w:rsid w:val="0066311B"/>
    <w:rsid w:val="00663788"/>
    <w:rsid w:val="00666852"/>
    <w:rsid w:val="006743B1"/>
    <w:rsid w:val="00677183"/>
    <w:rsid w:val="0067723A"/>
    <w:rsid w:val="00680094"/>
    <w:rsid w:val="00682001"/>
    <w:rsid w:val="00691F37"/>
    <w:rsid w:val="00692C97"/>
    <w:rsid w:val="00694310"/>
    <w:rsid w:val="006A163E"/>
    <w:rsid w:val="006A2B27"/>
    <w:rsid w:val="006A7B64"/>
    <w:rsid w:val="006B1CE5"/>
    <w:rsid w:val="006B5690"/>
    <w:rsid w:val="006C045C"/>
    <w:rsid w:val="006C6EB1"/>
    <w:rsid w:val="006D2D14"/>
    <w:rsid w:val="006D3955"/>
    <w:rsid w:val="006D5A27"/>
    <w:rsid w:val="006D6FA4"/>
    <w:rsid w:val="006D70AE"/>
    <w:rsid w:val="006E1BA9"/>
    <w:rsid w:val="006E3C5F"/>
    <w:rsid w:val="006E6E11"/>
    <w:rsid w:val="006F2933"/>
    <w:rsid w:val="006F3AB7"/>
    <w:rsid w:val="006F3BF5"/>
    <w:rsid w:val="006F3FB2"/>
    <w:rsid w:val="006F5C64"/>
    <w:rsid w:val="006F68B7"/>
    <w:rsid w:val="00700C7B"/>
    <w:rsid w:val="0070159A"/>
    <w:rsid w:val="00714B9E"/>
    <w:rsid w:val="007178D4"/>
    <w:rsid w:val="007204FD"/>
    <w:rsid w:val="007218FA"/>
    <w:rsid w:val="007220FE"/>
    <w:rsid w:val="00722FA3"/>
    <w:rsid w:val="007317EE"/>
    <w:rsid w:val="0073331D"/>
    <w:rsid w:val="007344A4"/>
    <w:rsid w:val="00741D5E"/>
    <w:rsid w:val="0075279E"/>
    <w:rsid w:val="007542B7"/>
    <w:rsid w:val="00754AA4"/>
    <w:rsid w:val="0075515E"/>
    <w:rsid w:val="00756B45"/>
    <w:rsid w:val="0076369E"/>
    <w:rsid w:val="00763773"/>
    <w:rsid w:val="00764360"/>
    <w:rsid w:val="007664D1"/>
    <w:rsid w:val="007708E5"/>
    <w:rsid w:val="00770FEB"/>
    <w:rsid w:val="00772AF6"/>
    <w:rsid w:val="00777230"/>
    <w:rsid w:val="007772D9"/>
    <w:rsid w:val="00777D73"/>
    <w:rsid w:val="00781529"/>
    <w:rsid w:val="0078267B"/>
    <w:rsid w:val="00784DE7"/>
    <w:rsid w:val="00786DE0"/>
    <w:rsid w:val="00793363"/>
    <w:rsid w:val="007B1C2F"/>
    <w:rsid w:val="007B44DB"/>
    <w:rsid w:val="007B5815"/>
    <w:rsid w:val="007C23D5"/>
    <w:rsid w:val="007C45B7"/>
    <w:rsid w:val="007C53A6"/>
    <w:rsid w:val="007C7696"/>
    <w:rsid w:val="007D10D1"/>
    <w:rsid w:val="007D2708"/>
    <w:rsid w:val="007D3DA6"/>
    <w:rsid w:val="007D477C"/>
    <w:rsid w:val="007D672C"/>
    <w:rsid w:val="007D78FB"/>
    <w:rsid w:val="007E168B"/>
    <w:rsid w:val="007E1E3F"/>
    <w:rsid w:val="007E3691"/>
    <w:rsid w:val="007E5A2E"/>
    <w:rsid w:val="007E6D3C"/>
    <w:rsid w:val="007F0839"/>
    <w:rsid w:val="007F27B0"/>
    <w:rsid w:val="007F5ED9"/>
    <w:rsid w:val="007F6056"/>
    <w:rsid w:val="007F641E"/>
    <w:rsid w:val="0080108C"/>
    <w:rsid w:val="00801D55"/>
    <w:rsid w:val="00802E61"/>
    <w:rsid w:val="00814846"/>
    <w:rsid w:val="008213E4"/>
    <w:rsid w:val="00824694"/>
    <w:rsid w:val="00824C79"/>
    <w:rsid w:val="00827398"/>
    <w:rsid w:val="00832370"/>
    <w:rsid w:val="0083401C"/>
    <w:rsid w:val="00834B00"/>
    <w:rsid w:val="008352D0"/>
    <w:rsid w:val="0083676D"/>
    <w:rsid w:val="00836782"/>
    <w:rsid w:val="008374E7"/>
    <w:rsid w:val="008426F7"/>
    <w:rsid w:val="00853755"/>
    <w:rsid w:val="0086134F"/>
    <w:rsid w:val="00866533"/>
    <w:rsid w:val="00866FB7"/>
    <w:rsid w:val="008710FA"/>
    <w:rsid w:val="0087138C"/>
    <w:rsid w:val="008729D7"/>
    <w:rsid w:val="0087704A"/>
    <w:rsid w:val="00877F67"/>
    <w:rsid w:val="008823B0"/>
    <w:rsid w:val="00885E36"/>
    <w:rsid w:val="00886818"/>
    <w:rsid w:val="00887A17"/>
    <w:rsid w:val="0089150B"/>
    <w:rsid w:val="00892318"/>
    <w:rsid w:val="0089342A"/>
    <w:rsid w:val="008937C0"/>
    <w:rsid w:val="00894CF3"/>
    <w:rsid w:val="008959EB"/>
    <w:rsid w:val="00897447"/>
    <w:rsid w:val="008A589B"/>
    <w:rsid w:val="008B0265"/>
    <w:rsid w:val="008B4E96"/>
    <w:rsid w:val="008B552B"/>
    <w:rsid w:val="008B697B"/>
    <w:rsid w:val="008C0C3B"/>
    <w:rsid w:val="008D28DC"/>
    <w:rsid w:val="008D5664"/>
    <w:rsid w:val="008D71FF"/>
    <w:rsid w:val="008D74AC"/>
    <w:rsid w:val="008E0F02"/>
    <w:rsid w:val="008E2D19"/>
    <w:rsid w:val="008E5484"/>
    <w:rsid w:val="008E66EF"/>
    <w:rsid w:val="008F17E0"/>
    <w:rsid w:val="008F7C0C"/>
    <w:rsid w:val="00900817"/>
    <w:rsid w:val="00900C54"/>
    <w:rsid w:val="00900EC3"/>
    <w:rsid w:val="0090212D"/>
    <w:rsid w:val="0090313F"/>
    <w:rsid w:val="00903A0E"/>
    <w:rsid w:val="00905F47"/>
    <w:rsid w:val="00910F1E"/>
    <w:rsid w:val="00912AEF"/>
    <w:rsid w:val="00925300"/>
    <w:rsid w:val="00932B9B"/>
    <w:rsid w:val="009337C1"/>
    <w:rsid w:val="009368C6"/>
    <w:rsid w:val="00942098"/>
    <w:rsid w:val="00944311"/>
    <w:rsid w:val="00946C12"/>
    <w:rsid w:val="009471E1"/>
    <w:rsid w:val="00950600"/>
    <w:rsid w:val="0096128C"/>
    <w:rsid w:val="009614AE"/>
    <w:rsid w:val="00967543"/>
    <w:rsid w:val="00971294"/>
    <w:rsid w:val="00971361"/>
    <w:rsid w:val="00976DD5"/>
    <w:rsid w:val="00980AC0"/>
    <w:rsid w:val="00980EB9"/>
    <w:rsid w:val="00985B6D"/>
    <w:rsid w:val="00987D55"/>
    <w:rsid w:val="0099514A"/>
    <w:rsid w:val="009952B2"/>
    <w:rsid w:val="009A1127"/>
    <w:rsid w:val="009A3167"/>
    <w:rsid w:val="009A76B6"/>
    <w:rsid w:val="009B2DAA"/>
    <w:rsid w:val="009B6979"/>
    <w:rsid w:val="009B762B"/>
    <w:rsid w:val="009B7735"/>
    <w:rsid w:val="009B7E47"/>
    <w:rsid w:val="009C2591"/>
    <w:rsid w:val="009C32BF"/>
    <w:rsid w:val="009C3665"/>
    <w:rsid w:val="009D1C09"/>
    <w:rsid w:val="009D353E"/>
    <w:rsid w:val="009F49BD"/>
    <w:rsid w:val="00A02321"/>
    <w:rsid w:val="00A070AD"/>
    <w:rsid w:val="00A1159E"/>
    <w:rsid w:val="00A12FA6"/>
    <w:rsid w:val="00A15C49"/>
    <w:rsid w:val="00A15C7F"/>
    <w:rsid w:val="00A205FE"/>
    <w:rsid w:val="00A214BB"/>
    <w:rsid w:val="00A2564A"/>
    <w:rsid w:val="00A2719D"/>
    <w:rsid w:val="00A3091E"/>
    <w:rsid w:val="00A32BFC"/>
    <w:rsid w:val="00A333A8"/>
    <w:rsid w:val="00A352FB"/>
    <w:rsid w:val="00A37F0B"/>
    <w:rsid w:val="00A42CF6"/>
    <w:rsid w:val="00A430C6"/>
    <w:rsid w:val="00A43423"/>
    <w:rsid w:val="00A436C8"/>
    <w:rsid w:val="00A43EE9"/>
    <w:rsid w:val="00A44162"/>
    <w:rsid w:val="00A47243"/>
    <w:rsid w:val="00A51FCB"/>
    <w:rsid w:val="00A53897"/>
    <w:rsid w:val="00A552A5"/>
    <w:rsid w:val="00A6392F"/>
    <w:rsid w:val="00A65A06"/>
    <w:rsid w:val="00A73BF4"/>
    <w:rsid w:val="00A75334"/>
    <w:rsid w:val="00A7636B"/>
    <w:rsid w:val="00A7781B"/>
    <w:rsid w:val="00A83DED"/>
    <w:rsid w:val="00A83DEE"/>
    <w:rsid w:val="00A86813"/>
    <w:rsid w:val="00A87743"/>
    <w:rsid w:val="00A921FA"/>
    <w:rsid w:val="00A9302F"/>
    <w:rsid w:val="00A96B01"/>
    <w:rsid w:val="00AA0751"/>
    <w:rsid w:val="00AA0C99"/>
    <w:rsid w:val="00AA3740"/>
    <w:rsid w:val="00AB707D"/>
    <w:rsid w:val="00AB739A"/>
    <w:rsid w:val="00AB7675"/>
    <w:rsid w:val="00AC5DA4"/>
    <w:rsid w:val="00AD2212"/>
    <w:rsid w:val="00AD376A"/>
    <w:rsid w:val="00AD43E2"/>
    <w:rsid w:val="00AD7B18"/>
    <w:rsid w:val="00AE0013"/>
    <w:rsid w:val="00AE18F7"/>
    <w:rsid w:val="00AE32EA"/>
    <w:rsid w:val="00AE64BE"/>
    <w:rsid w:val="00AF0CAC"/>
    <w:rsid w:val="00AF0E46"/>
    <w:rsid w:val="00AF7530"/>
    <w:rsid w:val="00B005DD"/>
    <w:rsid w:val="00B022B5"/>
    <w:rsid w:val="00B03033"/>
    <w:rsid w:val="00B03B72"/>
    <w:rsid w:val="00B05321"/>
    <w:rsid w:val="00B07C95"/>
    <w:rsid w:val="00B07E6B"/>
    <w:rsid w:val="00B12E79"/>
    <w:rsid w:val="00B12F4D"/>
    <w:rsid w:val="00B14782"/>
    <w:rsid w:val="00B14CB9"/>
    <w:rsid w:val="00B1588F"/>
    <w:rsid w:val="00B227F4"/>
    <w:rsid w:val="00B27ABA"/>
    <w:rsid w:val="00B342DA"/>
    <w:rsid w:val="00B356E5"/>
    <w:rsid w:val="00B41571"/>
    <w:rsid w:val="00B4270D"/>
    <w:rsid w:val="00B42CE3"/>
    <w:rsid w:val="00B44AD5"/>
    <w:rsid w:val="00B44AE1"/>
    <w:rsid w:val="00B45884"/>
    <w:rsid w:val="00B51B90"/>
    <w:rsid w:val="00B53CB9"/>
    <w:rsid w:val="00B54433"/>
    <w:rsid w:val="00B54EC5"/>
    <w:rsid w:val="00B55461"/>
    <w:rsid w:val="00B6776D"/>
    <w:rsid w:val="00B73946"/>
    <w:rsid w:val="00B77552"/>
    <w:rsid w:val="00B816D0"/>
    <w:rsid w:val="00B84F3F"/>
    <w:rsid w:val="00B875A7"/>
    <w:rsid w:val="00B9005C"/>
    <w:rsid w:val="00B93B26"/>
    <w:rsid w:val="00B941B6"/>
    <w:rsid w:val="00BA66C7"/>
    <w:rsid w:val="00BB178B"/>
    <w:rsid w:val="00BB36C6"/>
    <w:rsid w:val="00BB5CB1"/>
    <w:rsid w:val="00BC425B"/>
    <w:rsid w:val="00BD221F"/>
    <w:rsid w:val="00BD3646"/>
    <w:rsid w:val="00BD367E"/>
    <w:rsid w:val="00BD4229"/>
    <w:rsid w:val="00BD5F5E"/>
    <w:rsid w:val="00BD6059"/>
    <w:rsid w:val="00BE1F8D"/>
    <w:rsid w:val="00BE2168"/>
    <w:rsid w:val="00BE70D5"/>
    <w:rsid w:val="00BF38AA"/>
    <w:rsid w:val="00BF4A09"/>
    <w:rsid w:val="00BF69BF"/>
    <w:rsid w:val="00BF6E22"/>
    <w:rsid w:val="00C0655A"/>
    <w:rsid w:val="00C06CDD"/>
    <w:rsid w:val="00C12CD9"/>
    <w:rsid w:val="00C15E12"/>
    <w:rsid w:val="00C173FA"/>
    <w:rsid w:val="00C20708"/>
    <w:rsid w:val="00C23413"/>
    <w:rsid w:val="00C26669"/>
    <w:rsid w:val="00C34880"/>
    <w:rsid w:val="00C41411"/>
    <w:rsid w:val="00C427F3"/>
    <w:rsid w:val="00C4558B"/>
    <w:rsid w:val="00C54230"/>
    <w:rsid w:val="00C60B08"/>
    <w:rsid w:val="00C62F54"/>
    <w:rsid w:val="00C6348C"/>
    <w:rsid w:val="00C639C4"/>
    <w:rsid w:val="00C64210"/>
    <w:rsid w:val="00C75235"/>
    <w:rsid w:val="00C75904"/>
    <w:rsid w:val="00C8241B"/>
    <w:rsid w:val="00C929CB"/>
    <w:rsid w:val="00C939EF"/>
    <w:rsid w:val="00C96868"/>
    <w:rsid w:val="00C97365"/>
    <w:rsid w:val="00CA03C0"/>
    <w:rsid w:val="00CA0BA5"/>
    <w:rsid w:val="00CA0D71"/>
    <w:rsid w:val="00CA22CB"/>
    <w:rsid w:val="00CA46AE"/>
    <w:rsid w:val="00CB0F01"/>
    <w:rsid w:val="00CB2834"/>
    <w:rsid w:val="00CB3DCA"/>
    <w:rsid w:val="00CC1C35"/>
    <w:rsid w:val="00CC346D"/>
    <w:rsid w:val="00CD141A"/>
    <w:rsid w:val="00CD78B2"/>
    <w:rsid w:val="00CD798B"/>
    <w:rsid w:val="00CE3EE9"/>
    <w:rsid w:val="00CE6F20"/>
    <w:rsid w:val="00CF1300"/>
    <w:rsid w:val="00CF4D20"/>
    <w:rsid w:val="00D10E0E"/>
    <w:rsid w:val="00D10F9E"/>
    <w:rsid w:val="00D122CD"/>
    <w:rsid w:val="00D15E01"/>
    <w:rsid w:val="00D17C80"/>
    <w:rsid w:val="00D217A2"/>
    <w:rsid w:val="00D218B7"/>
    <w:rsid w:val="00D223A7"/>
    <w:rsid w:val="00D25A32"/>
    <w:rsid w:val="00D25D51"/>
    <w:rsid w:val="00D333F2"/>
    <w:rsid w:val="00D35F9E"/>
    <w:rsid w:val="00D41250"/>
    <w:rsid w:val="00D44174"/>
    <w:rsid w:val="00D478DA"/>
    <w:rsid w:val="00D65B6C"/>
    <w:rsid w:val="00D672B4"/>
    <w:rsid w:val="00D7152E"/>
    <w:rsid w:val="00D71F04"/>
    <w:rsid w:val="00D74398"/>
    <w:rsid w:val="00D8243E"/>
    <w:rsid w:val="00D843E0"/>
    <w:rsid w:val="00D86F0F"/>
    <w:rsid w:val="00D87CF4"/>
    <w:rsid w:val="00D9038B"/>
    <w:rsid w:val="00D93AC0"/>
    <w:rsid w:val="00D95EEA"/>
    <w:rsid w:val="00D96528"/>
    <w:rsid w:val="00DA23B9"/>
    <w:rsid w:val="00DA7131"/>
    <w:rsid w:val="00DB1096"/>
    <w:rsid w:val="00DB46A0"/>
    <w:rsid w:val="00DB505A"/>
    <w:rsid w:val="00DB5F99"/>
    <w:rsid w:val="00DB60C3"/>
    <w:rsid w:val="00DB6C80"/>
    <w:rsid w:val="00DC7740"/>
    <w:rsid w:val="00DC7B84"/>
    <w:rsid w:val="00DD200F"/>
    <w:rsid w:val="00DD2BC5"/>
    <w:rsid w:val="00DD5655"/>
    <w:rsid w:val="00DE06D3"/>
    <w:rsid w:val="00DE0910"/>
    <w:rsid w:val="00DE6876"/>
    <w:rsid w:val="00DF0206"/>
    <w:rsid w:val="00DF03ED"/>
    <w:rsid w:val="00DF3789"/>
    <w:rsid w:val="00E0045C"/>
    <w:rsid w:val="00E0215D"/>
    <w:rsid w:val="00E07D72"/>
    <w:rsid w:val="00E1691E"/>
    <w:rsid w:val="00E22F88"/>
    <w:rsid w:val="00E2452C"/>
    <w:rsid w:val="00E25390"/>
    <w:rsid w:val="00E255B9"/>
    <w:rsid w:val="00E26497"/>
    <w:rsid w:val="00E448D9"/>
    <w:rsid w:val="00E44DEC"/>
    <w:rsid w:val="00E4577C"/>
    <w:rsid w:val="00E45789"/>
    <w:rsid w:val="00E5146B"/>
    <w:rsid w:val="00E518BE"/>
    <w:rsid w:val="00E537B2"/>
    <w:rsid w:val="00E57D2B"/>
    <w:rsid w:val="00E60AC3"/>
    <w:rsid w:val="00E63BD3"/>
    <w:rsid w:val="00E65076"/>
    <w:rsid w:val="00E65A91"/>
    <w:rsid w:val="00E719BC"/>
    <w:rsid w:val="00E72B63"/>
    <w:rsid w:val="00E7377C"/>
    <w:rsid w:val="00E76702"/>
    <w:rsid w:val="00E772E5"/>
    <w:rsid w:val="00E800AE"/>
    <w:rsid w:val="00E83B96"/>
    <w:rsid w:val="00E84E3E"/>
    <w:rsid w:val="00E86D8B"/>
    <w:rsid w:val="00E912DF"/>
    <w:rsid w:val="00E92F38"/>
    <w:rsid w:val="00EA1F30"/>
    <w:rsid w:val="00EA615A"/>
    <w:rsid w:val="00EA6ED6"/>
    <w:rsid w:val="00EB0661"/>
    <w:rsid w:val="00EB12E6"/>
    <w:rsid w:val="00EB2158"/>
    <w:rsid w:val="00EB703F"/>
    <w:rsid w:val="00EC0918"/>
    <w:rsid w:val="00EC1E13"/>
    <w:rsid w:val="00EC3556"/>
    <w:rsid w:val="00EC6E80"/>
    <w:rsid w:val="00EE054E"/>
    <w:rsid w:val="00EE22F2"/>
    <w:rsid w:val="00EE37D9"/>
    <w:rsid w:val="00EE6C75"/>
    <w:rsid w:val="00EF5B35"/>
    <w:rsid w:val="00EF6466"/>
    <w:rsid w:val="00F04661"/>
    <w:rsid w:val="00F11328"/>
    <w:rsid w:val="00F164C0"/>
    <w:rsid w:val="00F16BF6"/>
    <w:rsid w:val="00F20861"/>
    <w:rsid w:val="00F301A7"/>
    <w:rsid w:val="00F36257"/>
    <w:rsid w:val="00F37A1A"/>
    <w:rsid w:val="00F37D15"/>
    <w:rsid w:val="00F4318D"/>
    <w:rsid w:val="00F4571F"/>
    <w:rsid w:val="00F46E62"/>
    <w:rsid w:val="00F4720D"/>
    <w:rsid w:val="00F518B8"/>
    <w:rsid w:val="00F533EB"/>
    <w:rsid w:val="00F54948"/>
    <w:rsid w:val="00F56079"/>
    <w:rsid w:val="00F642C6"/>
    <w:rsid w:val="00F6717D"/>
    <w:rsid w:val="00F70725"/>
    <w:rsid w:val="00F72BA0"/>
    <w:rsid w:val="00F72C08"/>
    <w:rsid w:val="00F72CF4"/>
    <w:rsid w:val="00F74E38"/>
    <w:rsid w:val="00F82317"/>
    <w:rsid w:val="00F87239"/>
    <w:rsid w:val="00F873AC"/>
    <w:rsid w:val="00F87CA3"/>
    <w:rsid w:val="00F87D44"/>
    <w:rsid w:val="00F932C4"/>
    <w:rsid w:val="00F956DB"/>
    <w:rsid w:val="00FA5C88"/>
    <w:rsid w:val="00FA6299"/>
    <w:rsid w:val="00FA6863"/>
    <w:rsid w:val="00FA7F34"/>
    <w:rsid w:val="00FB21F5"/>
    <w:rsid w:val="00FB783A"/>
    <w:rsid w:val="00FC4189"/>
    <w:rsid w:val="00FC5012"/>
    <w:rsid w:val="00FC5E28"/>
    <w:rsid w:val="00FC6CED"/>
    <w:rsid w:val="00FD557E"/>
    <w:rsid w:val="00FD68D8"/>
    <w:rsid w:val="00FD7285"/>
    <w:rsid w:val="00FD7313"/>
    <w:rsid w:val="00FD7433"/>
    <w:rsid w:val="00FE0BC0"/>
    <w:rsid w:val="00FE1E26"/>
    <w:rsid w:val="00FE2895"/>
    <w:rsid w:val="00FE3B85"/>
    <w:rsid w:val="00FF3374"/>
    <w:rsid w:val="00FF451A"/>
    <w:rsid w:val="00FF6D49"/>
    <w:rsid w:val="00FF79B4"/>
    <w:rsid w:val="0B937515"/>
    <w:rsid w:val="3A50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674E0A"/>
  <w15:docId w15:val="{62B9EB5C-6016-4201-996D-F516701A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15C49"/>
    <w:pPr>
      <w:widowControl w:val="0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A15C49"/>
    <w:pPr>
      <w:ind w:left="1560"/>
      <w:outlineLvl w:val="0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A15C49"/>
    <w:rPr>
      <w:rFonts w:ascii="Times New Roman" w:eastAsia="Times New Roman" w:hAnsi="Times New Roman"/>
      <w:b/>
      <w:bCs/>
      <w:lang w:val="en-US"/>
    </w:rPr>
  </w:style>
  <w:style w:type="table" w:customStyle="1" w:styleId="NormalTable0">
    <w:name w:val="Normal Table0"/>
    <w:uiPriority w:val="2"/>
    <w:semiHidden/>
    <w:unhideWhenUsed/>
    <w:qFormat/>
    <w:rsid w:val="00A15C4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15C49"/>
    <w:pPr>
      <w:ind w:left="1560"/>
    </w:pPr>
    <w:rPr>
      <w:rFonts w:ascii="Times New Roman" w:eastAsia="Times New Roman" w:hAnsi="Times New Roman"/>
    </w:rPr>
  </w:style>
  <w:style w:type="character" w:customStyle="1" w:styleId="CorpodetextoChar">
    <w:name w:val="Corpo de texto Char"/>
    <w:link w:val="Corpodetexto"/>
    <w:uiPriority w:val="1"/>
    <w:rsid w:val="00A15C49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A15C49"/>
  </w:style>
  <w:style w:type="paragraph" w:styleId="Cabealho">
    <w:name w:val="header"/>
    <w:basedOn w:val="Normal"/>
    <w:link w:val="CabealhoChar"/>
    <w:unhideWhenUsed/>
    <w:rsid w:val="00A15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15C49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A15C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15C49"/>
    <w:rPr>
      <w:lang w:val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15C49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15C49"/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7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76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5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rodap">
    <w:name w:val="footnote reference"/>
    <w:uiPriority w:val="99"/>
    <w:semiHidden/>
    <w:unhideWhenUsed/>
    <w:rsid w:val="008A589B"/>
    <w:rPr>
      <w:vertAlign w:val="superscript"/>
    </w:rPr>
  </w:style>
  <w:style w:type="character" w:styleId="Forte">
    <w:name w:val="Strong"/>
    <w:basedOn w:val="Fontepargpadr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8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790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81A28-3328-4A26-BC9D-57552D345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627</Words>
  <Characters>3392</Characters>
  <Application>Microsoft Office Word</Application>
  <DocSecurity>0</DocSecurity>
  <Lines>28</Lines>
  <Paragraphs>8</Paragraphs>
  <ScaleCrop>false</ScaleCrop>
  <Company>Microsoft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izabela.todt</dc:creator>
  <cp:lastModifiedBy>caums</cp:lastModifiedBy>
  <cp:revision>6</cp:revision>
  <cp:lastPrinted>2021-03-18T20:48:00Z</cp:lastPrinted>
  <dcterms:created xsi:type="dcterms:W3CDTF">2021-03-15T21:38:00Z</dcterms:created>
  <dcterms:modified xsi:type="dcterms:W3CDTF">2021-03-18T20:48:00Z</dcterms:modified>
</cp:coreProperties>
</file>