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B71F1C" w:rsidP="00B71F1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="00570715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fevereiro</w:t>
            </w:r>
            <w:r w:rsidR="006F285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2020</w:t>
            </w:r>
            <w:r w:rsidR="0027410E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</w:t>
            </w:r>
            <w:r w:rsidR="00EA6E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570715" w:rsidP="00B71F1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3973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52</w:t>
            </w:r>
            <w:r w:rsidR="00FF61B2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AC10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="00D303BF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C10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</w:t>
            </w:r>
            <w:r w:rsidR="00C7250E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B9143C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380D06" w:rsidRDefault="00004EE2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100327" w:rsidRDefault="000942F6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CARLOS LUCAS MALI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B9143C" w:rsidRDefault="00B9143C" w:rsidP="00B9143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B9143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2º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VICE PRESIDENTE</w:t>
            </w:r>
            <w:r w:rsidRPr="00B9143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COORD. e CE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P</w:t>
            </w:r>
            <w:r w:rsidRPr="00B9143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F25E85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F25E85" w:rsidRDefault="00EA6E23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TALITA ASSUNÇÃO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380D06" w:rsidRDefault="00154CD4" w:rsidP="00F25E8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DA PRESIDÊ</w:t>
            </w:r>
            <w:r w:rsidR="00EA6E23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NCIA</w:t>
            </w:r>
            <w:r w:rsidR="00F25E85"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, CAU/MS</w:t>
            </w:r>
          </w:p>
        </w:tc>
      </w:tr>
      <w:tr w:rsidR="00125A42" w:rsidRPr="00683F7D" w:rsidTr="00F25E85">
        <w:trPr>
          <w:trHeight w:val="215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A42" w:rsidRPr="00EA6E23" w:rsidRDefault="00125A42" w:rsidP="00125A42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25A42" w:rsidRPr="00380D06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25A42" w:rsidRPr="00380D06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CEF CAU/MS</w:t>
            </w:r>
          </w:p>
        </w:tc>
      </w:tr>
      <w:tr w:rsidR="00125A42" w:rsidRPr="00683F7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A42" w:rsidRPr="00EA6E23" w:rsidRDefault="00125A42" w:rsidP="00125A42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25A42" w:rsidRPr="00380D06" w:rsidRDefault="00FD43ED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25A42" w:rsidRPr="00380D06" w:rsidRDefault="00FD43ED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SINDARQ/MS</w:t>
            </w:r>
          </w:p>
        </w:tc>
      </w:tr>
      <w:tr w:rsidR="00125A42" w:rsidRPr="00683F7D" w:rsidTr="00C760DC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A42" w:rsidRPr="00EA6E23" w:rsidRDefault="00125A42" w:rsidP="00125A42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125A42" w:rsidRPr="000C682C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0C682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RENATA NAGY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C682C" w:rsidRPr="000C682C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0C682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0C682C" w:rsidRPr="00683F7D" w:rsidTr="00C760DC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682C" w:rsidRPr="00EA6E23" w:rsidRDefault="000C682C" w:rsidP="00125A42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C682C" w:rsidRPr="000C682C" w:rsidRDefault="000C682C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0C682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C682C" w:rsidRPr="000C682C" w:rsidRDefault="000C682C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0C682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D05203">
        <w:trPr>
          <w:trHeight w:val="7552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hAnsi="Tahoma" w:cs="Tahoma"/>
                <w:b/>
                <w:sz w:val="20"/>
              </w:rPr>
              <w:t>1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) Abertura; </w:t>
            </w:r>
          </w:p>
          <w:p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2) Verificação de Quórum; 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br/>
            </w:r>
          </w:p>
          <w:p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3) Aprovação da Súmula da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29ª ORDINÁRIA CEAU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(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reunião anterior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)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;</w:t>
            </w:r>
          </w:p>
          <w:p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4) Comunicados de interesse geral; </w:t>
            </w:r>
          </w:p>
          <w:p w:rsidR="00B9143C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:rsidR="00B9143C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</w:p>
          <w:p w:rsidR="00B9143C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4.2 – da coordenadora do CEAUMS</w:t>
            </w:r>
            <w:r w:rsidRPr="00033D13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</w:t>
            </w:r>
          </w:p>
          <w:p w:rsidR="00B9143C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4.3 – da Presidência do CAUMS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ab/>
            </w:r>
          </w:p>
          <w:p w:rsidR="00B9143C" w:rsidRPr="00D101B7" w:rsidRDefault="00B9143C" w:rsidP="00B9143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1B710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 – do coordenador</w:t>
            </w:r>
            <w:r w:rsidRPr="001B710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da CEP –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Carlos Lucas Mali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ab/>
            </w:r>
          </w:p>
          <w:p w:rsidR="00B9143C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1B710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5</w:t>
            </w:r>
            <w:r w:rsidRPr="001B710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da coordenadora da CEF – </w:t>
            </w:r>
            <w:proofErr w:type="spellStart"/>
            <w:r w:rsidRPr="001B710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Neila</w:t>
            </w:r>
            <w:proofErr w:type="spellEnd"/>
            <w:r w:rsidRPr="001B710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Viana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</w:t>
            </w:r>
          </w:p>
          <w:p w:rsidR="00B9143C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4.6 – da representante do IAB MS</w:t>
            </w:r>
          </w:p>
          <w:p w:rsidR="00B9143C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4.7 – da representante da ABAP MS</w:t>
            </w:r>
          </w:p>
          <w:p w:rsidR="00B9143C" w:rsidRPr="00C23C55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C23C55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– da representante da SINDARQ MS</w:t>
            </w:r>
          </w:p>
          <w:p w:rsidR="00B9143C" w:rsidRPr="00C23C55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C23C55">
              <w:rPr>
                <w:rFonts w:ascii="Tahoma" w:hAnsi="Tahoma" w:cs="Tahoma"/>
                <w:sz w:val="18"/>
                <w:szCs w:val="18"/>
              </w:rPr>
              <w:br/>
            </w:r>
            <w:r w:rsidRPr="00C23C55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 xml:space="preserve">5) Pauta: </w:t>
            </w:r>
          </w:p>
          <w:p w:rsidR="00B9143C" w:rsidRPr="00C23C55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B9143C" w:rsidRDefault="00B9143C" w:rsidP="00B914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3C55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5.1 </w:t>
            </w:r>
            <w:r w:rsidRPr="003A55D4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Eleições do coordenador e coordenador adjunto do CEAU, em consonância com o art. 178, parágrafo único, do Regimento Interno, </w:t>
            </w:r>
            <w:r w:rsidRPr="003A55D4">
              <w:rPr>
                <w:rFonts w:ascii="Tahoma" w:hAnsi="Tahoma" w:cs="Tahoma"/>
                <w:sz w:val="18"/>
                <w:szCs w:val="18"/>
              </w:rPr>
              <w:t>Deliberação Plenária nº 070 DPOMS 0083-07.2018:</w:t>
            </w:r>
          </w:p>
          <w:p w:rsidR="00B9143C" w:rsidRPr="003A55D4" w:rsidRDefault="00B9143C" w:rsidP="00B914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9143C" w:rsidRPr="003A55D4" w:rsidRDefault="00B9143C" w:rsidP="00B9143C">
            <w:pPr>
              <w:spacing w:after="240"/>
              <w:ind w:left="156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3A55D4">
              <w:rPr>
                <w:rFonts w:ascii="Tahoma" w:hAnsi="Tahoma" w:cs="Tahoma"/>
                <w:i/>
                <w:sz w:val="18"/>
                <w:szCs w:val="18"/>
              </w:rPr>
              <w:t xml:space="preserve">Art. 178. Os trabalhos do colegiado serão conduzidos pelo coordenador do CEAU-CAU/MS e, na ausência desse, pelo coordenador-adjunto. </w:t>
            </w:r>
          </w:p>
          <w:p w:rsidR="00F25E85" w:rsidRPr="00D05203" w:rsidRDefault="00B9143C" w:rsidP="00D05203">
            <w:pPr>
              <w:spacing w:after="240"/>
              <w:ind w:left="1560"/>
              <w:jc w:val="both"/>
              <w:rPr>
                <w:rFonts w:ascii="Tahoma" w:hAnsi="Tahoma" w:cs="Tahoma"/>
                <w:i/>
                <w:color w:val="00B050"/>
                <w:sz w:val="18"/>
                <w:szCs w:val="18"/>
              </w:rPr>
            </w:pPr>
            <w:r w:rsidRPr="003A55D4">
              <w:rPr>
                <w:rFonts w:ascii="Tahoma" w:hAnsi="Tahoma" w:cs="Tahoma"/>
                <w:i/>
                <w:sz w:val="18"/>
                <w:szCs w:val="18"/>
              </w:rPr>
              <w:t xml:space="preserve">Parágrafo único. O coordenador e o coordenador-adjunto do CEAU- CAU/MS serão escolhidos, em sistema de rodízio, entre os representantes das entidades estaduais dos arquitetos e urbanistas, na primeira reunião do ano, em votação aberta, com mandato de um ano. </w:t>
            </w:r>
            <w:r w:rsidRPr="003A55D4">
              <w:rPr>
                <w:rFonts w:ascii="Tahoma" w:hAnsi="Tahoma" w:cs="Tahoma"/>
                <w:i/>
                <w:color w:val="00B050"/>
                <w:sz w:val="18"/>
                <w:szCs w:val="18"/>
              </w:rPr>
              <w:t xml:space="preserve"> </w:t>
            </w:r>
          </w:p>
          <w:p w:rsidR="00F25E85" w:rsidRPr="0039730E" w:rsidRDefault="00F25E85" w:rsidP="00F25E8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39730E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6) Assuntos extra pauta;</w:t>
            </w:r>
          </w:p>
          <w:p w:rsidR="00F25E85" w:rsidRPr="0039730E" w:rsidRDefault="00F25E85" w:rsidP="00F25E8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680BA8" w:rsidRPr="004A2E69" w:rsidRDefault="00F25E85" w:rsidP="00D05203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9730E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 xml:space="preserve">7) </w:t>
            </w:r>
            <w:r w:rsidR="005D67D8" w:rsidRPr="0039730E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Encerramento.</w:t>
            </w:r>
            <w:r w:rsidR="005D67D8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D67D8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4A2E69" w:rsidRDefault="0039730E" w:rsidP="00EE1F5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vice-presidente</w:t>
            </w:r>
            <w:r w:rsidR="00774AC8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774AC8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2917BD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faz a verificação do</w:t>
            </w:r>
            <w:r w:rsidR="00354F95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quórum</w:t>
            </w:r>
            <w:r w:rsidR="00292081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</w:t>
            </w:r>
            <w:r w:rsidR="0069419A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52</w:t>
            </w:r>
            <w:r w:rsidR="00D9144B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242A0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74AC8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</w:t>
            </w:r>
            <w:r w:rsidR="00735CE2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30</w:t>
            </w:r>
            <w:r w:rsidR="00B9183C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5460E5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74AC8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ordinária do colegiado</w:t>
            </w:r>
            <w:r w:rsidR="002917BD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5F17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Justificativa de ausência da representante do IAB/MS </w:t>
            </w:r>
            <w:r w:rsidR="00EE1F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EE1F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7A4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da coordenadora da CEF, </w:t>
            </w:r>
            <w:proofErr w:type="spellStart"/>
            <w:r w:rsidR="007A4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7A4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7A4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7A4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conclusão dos trabalhos</w:t>
            </w:r>
          </w:p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329D" w:rsidRDefault="0039730E" w:rsidP="00FD43ED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Aprovada a súmula da </w:t>
            </w:r>
            <w:r w:rsidR="00EF08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29</w:t>
            </w:r>
            <w:r w:rsidR="00C7329D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292081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ordinária </w:t>
            </w:r>
            <w:r w:rsidR="00AB1363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CEAU/MS;</w:t>
            </w:r>
          </w:p>
          <w:p w:rsidR="00AB1363" w:rsidRDefault="005F176D" w:rsidP="005F176D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Elegem em sistema de ro</w:t>
            </w:r>
            <w:r w:rsidR="00775E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dí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zio para a coordenação do CEAU, a representante do SINDARQ, a arquiteta IVANETE CARPES RAMOS e para coordenadora adjunta, representante do IAB/MS a arquiteta ADRIANA TANNUS;</w:t>
            </w:r>
          </w:p>
          <w:p w:rsidR="005F176D" w:rsidRPr="007F13E2" w:rsidRDefault="005F176D" w:rsidP="005F176D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Extra pauta: </w:t>
            </w:r>
            <w:r w:rsidR="007F13E2" w:rsidRPr="00590A27">
              <w:rPr>
                <w:rFonts w:ascii="Arial" w:hAnsi="Arial" w:cs="Arial"/>
                <w:sz w:val="20"/>
                <w:szCs w:val="20"/>
              </w:rPr>
              <w:t>Implantação orçamentária para o CEAU de acordo com o Plano de ação do CEAU</w:t>
            </w:r>
            <w:r w:rsidR="007F13E2">
              <w:rPr>
                <w:rFonts w:ascii="Arial" w:hAnsi="Arial" w:cs="Arial"/>
                <w:sz w:val="20"/>
                <w:szCs w:val="20"/>
              </w:rPr>
              <w:t xml:space="preserve">, e aprovam a </w:t>
            </w:r>
            <w:r w:rsidR="007F13E2" w:rsidRPr="00590A27">
              <w:rPr>
                <w:rFonts w:ascii="Arial" w:hAnsi="Arial" w:cs="Arial"/>
                <w:sz w:val="20"/>
                <w:szCs w:val="20"/>
              </w:rPr>
              <w:t>4ª reunião extraordinária do CEAU, para o dia 05 de março de 2020.</w:t>
            </w:r>
          </w:p>
          <w:p w:rsidR="007F13E2" w:rsidRPr="004A2E69" w:rsidRDefault="007F13E2" w:rsidP="005F176D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pauta: Discussões sobre as competências do CEAU</w:t>
            </w:r>
            <w:r w:rsidR="00EE1F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no Conselho, conforme o Regimento Interno.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734E" w:rsidRPr="00880810" w:rsidRDefault="007A4552" w:rsidP="005E1A3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</w:t>
            </w:r>
            <w:r w:rsidR="00171AA1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da coordenadora da CEF – </w:t>
            </w:r>
            <w:proofErr w:type="spellStart"/>
            <w:r w:rsidR="00171AA1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171AA1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</w:t>
            </w:r>
            <w:r w:rsidR="00004F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teve sua ausência justificada e não </w:t>
            </w:r>
            <w:r w:rsidR="00004FBC"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houve comunicado da Comissão.</w:t>
            </w:r>
            <w:r w:rsidR="005A18FF"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A4552" w:rsidRPr="00880810" w:rsidRDefault="007A4552" w:rsidP="007A4552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da representante do IAB – Adriana </w:t>
            </w:r>
            <w:proofErr w:type="spellStart"/>
            <w:r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teve sua ausência justificada e encaminhou por email </w:t>
            </w:r>
            <w:r w:rsidR="006972C4"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solicitando </w:t>
            </w:r>
            <w:r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a substituir no CEAU,</w:t>
            </w:r>
            <w:r w:rsidR="006972C4"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arquiteta </w:t>
            </w:r>
            <w:r w:rsid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880810"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revisol</w:t>
            </w:r>
            <w:proofErr w:type="spellEnd"/>
            <w:r w:rsidR="00880810"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6972C4"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Menegh</w:t>
            </w:r>
            <w:r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ini</w:t>
            </w:r>
            <w:proofErr w:type="spellEnd"/>
            <w:r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questiona a dotação orçamentária para as ações do CEAU, por fim agradece o apoio financeiro </w:t>
            </w:r>
            <w:r w:rsidRPr="007A45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solicitado p</w:t>
            </w:r>
            <w:r w:rsidR="00323375" w:rsidRPr="008808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ara que eu representando o IAB </w:t>
            </w:r>
            <w:r w:rsidRPr="007A45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e o CEAU para participar do Congresso em Porto Alegre</w:t>
            </w:r>
            <w:r w:rsidR="006972C4" w:rsidRPr="008808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/RS.</w:t>
            </w:r>
          </w:p>
          <w:p w:rsidR="00CF64E7" w:rsidRPr="004A2E69" w:rsidRDefault="007A4552" w:rsidP="00004FB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4.7</w:t>
            </w:r>
            <w:r w:rsidR="00A6734E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da </w:t>
            </w:r>
            <w:r w:rsidR="00A673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representante </w:t>
            </w:r>
            <w:r w:rsidR="004929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ABAP</w:t>
            </w:r>
            <w:r w:rsidR="00A673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6734E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– </w:t>
            </w:r>
            <w:r w:rsidR="00B247D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</w:t>
            </w:r>
            <w:proofErr w:type="spellStart"/>
            <w:r w:rsidR="004E62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="006972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</w:t>
            </w:r>
            <w:r w:rsidR="004E62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arabeniza a</w:t>
            </w:r>
            <w:r w:rsidR="00004F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representantes Ivanete Carpes e a</w:t>
            </w:r>
            <w:r w:rsidR="004E62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Adriana </w:t>
            </w:r>
            <w:proofErr w:type="spellStart"/>
            <w:r w:rsidR="004E62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4E62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pela </w:t>
            </w:r>
            <w:r w:rsidR="00004F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coordenação e coordenação adjunto no CEAU</w:t>
            </w:r>
            <w:r w:rsidR="00D906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8131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3A6EC0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AF1D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B21F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605399" w:rsidRDefault="00605399" w:rsidP="00A2576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53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Eleições do coordenador e coordenador adjunto do CEAU, em consonância com o art. 178, parágrafo único, do Regimento Interno, </w:t>
            </w:r>
            <w:r w:rsidRPr="00605399">
              <w:rPr>
                <w:rFonts w:ascii="Arial" w:hAnsi="Arial" w:cs="Arial"/>
                <w:sz w:val="20"/>
                <w:szCs w:val="20"/>
              </w:rPr>
              <w:t>Deliberação Plenária nº 070 DPOMS 0083-07.2018.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27315" w:rsidRPr="002F02D0" w:rsidRDefault="005F176D" w:rsidP="007276F4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vice-presidente</w:t>
            </w:r>
            <w:r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inicia a eleição para a coordenação do CEAU, e em confor</w:t>
            </w:r>
            <w:r w:rsidR="002F02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 o art. 178 do Regime</w:t>
            </w:r>
            <w:r w:rsidR="00AC4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nto</w:t>
            </w:r>
            <w:bookmarkStart w:id="0" w:name="_GoBack"/>
            <w:bookmarkEnd w:id="0"/>
            <w:r w:rsidR="002F02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Interno, a eleição em sistema de rodízio, entre os representantes das entidades estaduais, e para representação se candidatam a representante do SINDARQ, IVANETE CARPES para coordenação e para coordenação adjunta a representante do IAB/MS, ADRIANA TANNUS. Após votação, elegem por unanimidade representante do SINDARQ, IVANETE CARPES para coordenação e para coordenação adjunta a representante do IAB/MS, ADRIANA TANNUS.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0E1CA6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Pr="00253DEE" w:rsidRDefault="002F02D0" w:rsidP="002F02D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Elegem para a coordenação do CEAU, a representante do SINDARQ, a arquiteta IVANETE CARPES RAMOS e para coordenadora adjunta, representante do IAB/MS a arquiteta ADRIANA TANNUS.</w:t>
            </w:r>
          </w:p>
        </w:tc>
      </w:tr>
    </w:tbl>
    <w:p w:rsidR="007D0C20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5ECD" w:rsidRPr="00BD6FE2" w:rsidTr="00F904F2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75ECD" w:rsidRPr="00590A27" w:rsidRDefault="00206F96" w:rsidP="00F904F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6. 1 </w:t>
            </w:r>
            <w:r w:rsidR="00D05203" w:rsidRPr="00590A2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EXTRA PAUTA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75ECD" w:rsidRPr="00590A27" w:rsidRDefault="00590A27" w:rsidP="00F904F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90A27">
              <w:rPr>
                <w:rFonts w:ascii="Arial" w:hAnsi="Arial" w:cs="Arial"/>
                <w:sz w:val="20"/>
                <w:szCs w:val="20"/>
              </w:rPr>
              <w:t>Implantação orçamentária para o CEAU de acordo com o Plano de ação do CEAU.</w:t>
            </w:r>
          </w:p>
        </w:tc>
      </w:tr>
      <w:tr w:rsidR="00775ECD" w:rsidRPr="008749F4" w:rsidTr="00F904F2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75ECD" w:rsidRPr="00590A27" w:rsidRDefault="00775ECD" w:rsidP="00F904F2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18"/>
                <w:lang w:bidi="en-US"/>
              </w:rPr>
            </w:pPr>
            <w:r w:rsidRPr="00590A27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75ECD" w:rsidRPr="00590A27" w:rsidRDefault="00D05203" w:rsidP="005D67D8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90A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intuito de se discutir a </w:t>
            </w:r>
            <w:r w:rsidRPr="00590A27">
              <w:rPr>
                <w:rFonts w:ascii="Arial" w:hAnsi="Arial" w:cs="Arial"/>
                <w:sz w:val="20"/>
                <w:szCs w:val="20"/>
              </w:rPr>
              <w:t xml:space="preserve">Implantação orçamentária para o CEAU de acordo com o Plano de ação do CEAU para primeiro semestre de 2020, propõe-se marcar a 4ª reunião extraordinária do CEAU, </w:t>
            </w:r>
            <w:r w:rsidR="00590A27" w:rsidRPr="00590A27">
              <w:rPr>
                <w:rFonts w:ascii="Arial" w:hAnsi="Arial" w:cs="Arial"/>
                <w:sz w:val="20"/>
                <w:szCs w:val="20"/>
              </w:rPr>
              <w:t>e solicitam a presença do Planejamento do CAU nas discussões.</w:t>
            </w:r>
          </w:p>
        </w:tc>
      </w:tr>
      <w:tr w:rsidR="00775ECD" w:rsidRPr="00253DEE" w:rsidTr="00F904F2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75ECD" w:rsidRPr="00590A27" w:rsidRDefault="00775ECD" w:rsidP="00F904F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590A27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75ECD" w:rsidRPr="00590A27" w:rsidRDefault="00590A27" w:rsidP="00F904F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90A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Aprovam a </w:t>
            </w:r>
            <w:r w:rsidRPr="00590A27">
              <w:rPr>
                <w:rFonts w:ascii="Arial" w:hAnsi="Arial" w:cs="Arial"/>
                <w:sz w:val="20"/>
                <w:szCs w:val="20"/>
              </w:rPr>
              <w:t>4ª reunião extraordinária do CEAU, para o dia 05 de março de 2020.</w:t>
            </w:r>
          </w:p>
        </w:tc>
      </w:tr>
    </w:tbl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7"/>
        <w:gridCol w:w="7274"/>
      </w:tblGrid>
      <w:tr w:rsidR="00D05203" w:rsidRPr="00BD6FE2" w:rsidTr="00307720">
        <w:trPr>
          <w:trHeight w:val="274"/>
          <w:jc w:val="center"/>
        </w:trPr>
        <w:tc>
          <w:tcPr>
            <w:tcW w:w="200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5203" w:rsidRPr="00C33981" w:rsidRDefault="00206F96" w:rsidP="00F904F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6.2 </w:t>
            </w:r>
            <w:r w:rsidR="00D052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</w:p>
        </w:tc>
        <w:tc>
          <w:tcPr>
            <w:tcW w:w="72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5203" w:rsidRPr="00BD6FE2" w:rsidRDefault="00AC1028" w:rsidP="000E3A9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Discussão </w:t>
            </w:r>
            <w:r w:rsidR="000E3A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0E3A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competência</w:t>
            </w:r>
            <w:r w:rsidR="000E3A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</w:t>
            </w:r>
            <w:r w:rsidR="007F13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D05203" w:rsidRPr="008749F4" w:rsidTr="00323375">
        <w:trPr>
          <w:trHeight w:val="543"/>
          <w:jc w:val="center"/>
        </w:trPr>
        <w:tc>
          <w:tcPr>
            <w:tcW w:w="200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5203" w:rsidRPr="00AC1028" w:rsidRDefault="00D05203" w:rsidP="00FD7817">
            <w:pPr>
              <w:pStyle w:val="SemEspaamento"/>
              <w:rPr>
                <w:color w:val="FF0000"/>
              </w:rPr>
            </w:pPr>
            <w:r w:rsidRPr="00AC1028">
              <w:t>DISCUSSÃO</w:t>
            </w:r>
          </w:p>
        </w:tc>
        <w:tc>
          <w:tcPr>
            <w:tcW w:w="72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D7817" w:rsidRPr="00FD7817" w:rsidRDefault="00AC1028" w:rsidP="00FD7817">
            <w:pPr>
              <w:pStyle w:val="SemEspaamento"/>
              <w:jc w:val="both"/>
              <w:rPr>
                <w:rFonts w:ascii="Arial" w:eastAsia="Calibri" w:hAnsi="Arial" w:cs="Arial"/>
                <w:sz w:val="20"/>
                <w:lang w:val="pt-BR"/>
              </w:rPr>
            </w:pPr>
            <w:r w:rsidRPr="00206F96">
              <w:rPr>
                <w:rFonts w:ascii="Arial" w:hAnsi="Arial" w:cs="Arial"/>
                <w:sz w:val="20"/>
                <w:lang w:val="pt-BR"/>
              </w:rPr>
              <w:t xml:space="preserve">A coordenadora do CEAU, IVANETE CARPES RAMOS, explica que com pretende se realizar um estudo sobre as competências do CEAU, dentro do Conselho e solicita o envio do Regimento Interno do CAU, por </w:t>
            </w:r>
            <w:proofErr w:type="spellStart"/>
            <w:r w:rsidRPr="00206F96">
              <w:rPr>
                <w:rFonts w:ascii="Arial" w:hAnsi="Arial" w:cs="Arial"/>
                <w:sz w:val="20"/>
                <w:lang w:val="pt-BR"/>
              </w:rPr>
              <w:t>email</w:t>
            </w:r>
            <w:proofErr w:type="spellEnd"/>
            <w:r w:rsidRPr="00206F96">
              <w:rPr>
                <w:rFonts w:ascii="Arial" w:hAnsi="Arial" w:cs="Arial"/>
                <w:sz w:val="20"/>
                <w:lang w:val="pt-BR"/>
              </w:rPr>
              <w:t xml:space="preserve"> para todos </w:t>
            </w:r>
            <w:r w:rsidRPr="00206F96">
              <w:rPr>
                <w:rFonts w:ascii="Arial" w:hAnsi="Arial" w:cs="Arial"/>
                <w:sz w:val="20"/>
                <w:lang w:val="pt-BR"/>
              </w:rPr>
              <w:lastRenderedPageBreak/>
              <w:t xml:space="preserve">os membros do CEAU. </w:t>
            </w:r>
            <w:r w:rsidR="00FD7817">
              <w:rPr>
                <w:rFonts w:ascii="Arial" w:hAnsi="Arial" w:cs="Arial"/>
                <w:sz w:val="20"/>
                <w:lang w:val="pt-BR"/>
              </w:rPr>
              <w:t>E</w:t>
            </w:r>
            <w:r w:rsidR="00FD7817" w:rsidRPr="00FD7817">
              <w:rPr>
                <w:rFonts w:ascii="Arial" w:hAnsi="Arial" w:cs="Arial"/>
                <w:sz w:val="20"/>
                <w:lang w:val="pt-BR"/>
              </w:rPr>
              <w:t xml:space="preserve"> questiona </w:t>
            </w:r>
            <w:r w:rsidR="00FD7817">
              <w:rPr>
                <w:rFonts w:ascii="Arial" w:hAnsi="Arial" w:cs="Arial"/>
                <w:sz w:val="20"/>
                <w:lang w:val="pt-BR"/>
              </w:rPr>
              <w:t xml:space="preserve">a existência do Manual para Elaboração de Atos Normativos conforme </w:t>
            </w:r>
            <w:r w:rsidR="00FD7817" w:rsidRPr="00FD7817">
              <w:rPr>
                <w:rFonts w:ascii="Arial" w:hAnsi="Arial" w:cs="Arial"/>
                <w:sz w:val="20"/>
                <w:lang w:val="pt-BR"/>
              </w:rPr>
              <w:t>o art. 190, do Regimento Interno do CAU, “</w:t>
            </w:r>
            <w:r w:rsidR="00FD7817" w:rsidRPr="00FD7817">
              <w:rPr>
                <w:rFonts w:ascii="Arial" w:eastAsia="Calibri" w:hAnsi="Arial" w:cs="Arial"/>
                <w:sz w:val="20"/>
                <w:lang w:val="pt-BR"/>
              </w:rPr>
              <w:t>O colegiado se manifestará sobre assuntos de sua competência mediante ato administrativo da espécie proposta, redigido de acordo com o Manual para Elaboração de Atos Normativos do CAU, encaminhada à presidência e publicada no sítio eletrônico do CAU/MS.”</w:t>
            </w:r>
          </w:p>
        </w:tc>
      </w:tr>
      <w:tr w:rsidR="00D05203" w:rsidRPr="00253DEE" w:rsidTr="00307720">
        <w:trPr>
          <w:trHeight w:val="280"/>
          <w:jc w:val="center"/>
        </w:trPr>
        <w:tc>
          <w:tcPr>
            <w:tcW w:w="200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05203" w:rsidRPr="000E1CA6" w:rsidRDefault="00D05203" w:rsidP="00FD7817">
            <w:pPr>
              <w:pStyle w:val="SemEspaamento"/>
            </w:pPr>
            <w:r w:rsidRPr="000E1CA6">
              <w:lastRenderedPageBreak/>
              <w:t>ENCAMINHAMENTO</w:t>
            </w:r>
          </w:p>
        </w:tc>
        <w:tc>
          <w:tcPr>
            <w:tcW w:w="727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5203" w:rsidRPr="00FD7817" w:rsidRDefault="00AC1028" w:rsidP="00FD7817">
            <w:pPr>
              <w:pStyle w:val="SemEspaamento"/>
              <w:rPr>
                <w:rFonts w:ascii="Arial" w:hAnsi="Arial" w:cs="Arial"/>
                <w:sz w:val="20"/>
                <w:lang w:val="pt-BR"/>
              </w:rPr>
            </w:pPr>
            <w:r w:rsidRPr="00FD7817">
              <w:rPr>
                <w:rFonts w:ascii="Arial" w:hAnsi="Arial" w:cs="Arial"/>
                <w:sz w:val="20"/>
                <w:lang w:val="pt-BR"/>
              </w:rPr>
              <w:t>Encaminhar por email o Regimento Int</w:t>
            </w:r>
            <w:r w:rsidR="00FD7817" w:rsidRPr="00FD7817">
              <w:rPr>
                <w:rFonts w:ascii="Arial" w:hAnsi="Arial" w:cs="Arial"/>
                <w:sz w:val="20"/>
                <w:lang w:val="pt-BR"/>
              </w:rPr>
              <w:t xml:space="preserve">erno do CAU aos membros do CEAU e </w:t>
            </w:r>
            <w:r w:rsidR="00FD7817">
              <w:rPr>
                <w:rFonts w:ascii="Arial" w:hAnsi="Arial" w:cs="Arial"/>
                <w:sz w:val="20"/>
                <w:lang w:val="pt-BR"/>
              </w:rPr>
              <w:t xml:space="preserve">Solicitação do </w:t>
            </w:r>
            <w:r w:rsidR="000E3A91" w:rsidRPr="00FD7817">
              <w:rPr>
                <w:rFonts w:ascii="Arial" w:eastAsia="Calibri" w:hAnsi="Arial" w:cs="Arial"/>
                <w:sz w:val="20"/>
                <w:lang w:val="pt-BR"/>
              </w:rPr>
              <w:t>Manual para Elaboração de Atos Normativos do CAU</w:t>
            </w:r>
            <w:r w:rsidR="000E3A91">
              <w:rPr>
                <w:rFonts w:ascii="Arial" w:eastAsia="Calibri" w:hAnsi="Arial" w:cs="Arial"/>
                <w:sz w:val="20"/>
                <w:lang w:val="pt-BR"/>
              </w:rPr>
              <w:t>.</w:t>
            </w:r>
          </w:p>
        </w:tc>
      </w:tr>
    </w:tbl>
    <w:tbl>
      <w:tblPr>
        <w:tblpPr w:leftFromText="141" w:rightFromText="141" w:vertAnchor="text" w:horzAnchor="margin" w:tblpY="179"/>
        <w:tblW w:w="9246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7260"/>
      </w:tblGrid>
      <w:tr w:rsidR="00307720" w:rsidRPr="004C3D73" w:rsidTr="00307720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07720" w:rsidRPr="004C3D73" w:rsidRDefault="00307720" w:rsidP="003077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</w:t>
            </w:r>
            <w:r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6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07720" w:rsidRPr="004C3D73" w:rsidRDefault="00307720" w:rsidP="0030772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havendo, a</w:t>
            </w: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CEAU,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15:03</w:t>
            </w:r>
            <w:r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26"/>
        <w:tblW w:w="9246" w:type="dxa"/>
        <w:tblLook w:val="04A0" w:firstRow="1" w:lastRow="0" w:firstColumn="1" w:lastColumn="0" w:noHBand="0" w:noVBand="1"/>
      </w:tblPr>
      <w:tblGrid>
        <w:gridCol w:w="4408"/>
        <w:gridCol w:w="4838"/>
      </w:tblGrid>
      <w:tr w:rsidR="00307720" w:rsidRPr="001168CB" w:rsidTr="00307720">
        <w:trPr>
          <w:trHeight w:val="215"/>
        </w:trPr>
        <w:tc>
          <w:tcPr>
            <w:tcW w:w="4408" w:type="dxa"/>
            <w:shd w:val="clear" w:color="auto" w:fill="auto"/>
          </w:tcPr>
          <w:p w:rsidR="00307720" w:rsidRPr="001168CB" w:rsidRDefault="00307720" w:rsidP="00307720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38" w:type="dxa"/>
          </w:tcPr>
          <w:p w:rsidR="00307720" w:rsidRPr="00115F31" w:rsidRDefault="00307720" w:rsidP="0030772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</w:tr>
      <w:tr w:rsidR="00307720" w:rsidRPr="001168CB" w:rsidTr="00307720">
        <w:trPr>
          <w:trHeight w:val="1091"/>
        </w:trPr>
        <w:tc>
          <w:tcPr>
            <w:tcW w:w="4408" w:type="dxa"/>
            <w:shd w:val="clear" w:color="auto" w:fill="auto"/>
          </w:tcPr>
          <w:p w:rsidR="00307720" w:rsidRDefault="00307720" w:rsidP="00307720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07720" w:rsidRPr="001168CB" w:rsidRDefault="00307720" w:rsidP="00307720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07720" w:rsidRPr="001168CB" w:rsidRDefault="00307720" w:rsidP="0030772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  <w:r w:rsidRPr="001168C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  <w:t xml:space="preserve">Arquiteto e Urbanista </w:t>
            </w: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  <w:t>CARLOS LUCAS MALI</w:t>
            </w:r>
          </w:p>
          <w:p w:rsidR="00307720" w:rsidRDefault="00307720" w:rsidP="0030772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  <w:t>2º Vice Presidente e Coordenação</w:t>
            </w:r>
            <w:r w:rsidRPr="001168CB"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  <w:t xml:space="preserve"> da CEP/MS – CAU/MS</w:t>
            </w:r>
          </w:p>
          <w:p w:rsidR="00307720" w:rsidRDefault="00307720" w:rsidP="00307720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Default="00307720" w:rsidP="0030772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Default="00307720" w:rsidP="0030772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2"/>
            </w:tblGrid>
            <w:tr w:rsidR="00307720" w:rsidTr="004101E9">
              <w:tc>
                <w:tcPr>
                  <w:tcW w:w="4182" w:type="dxa"/>
                </w:tcPr>
                <w:p w:rsidR="00307720" w:rsidRPr="001168CB" w:rsidRDefault="00307720" w:rsidP="00EF08EE">
                  <w:pPr>
                    <w:framePr w:hSpace="141" w:wrap="around" w:vAnchor="text" w:hAnchor="margin" w:y="-26"/>
                    <w:jc w:val="center"/>
                    <w:rPr>
                      <w:rFonts w:asciiTheme="minorHAnsi" w:eastAsia="Times New Roman" w:hAnsiTheme="minorHAnsi" w:cstheme="minorHAnsi"/>
                      <w:b/>
                      <w:i/>
                      <w:sz w:val="20"/>
                      <w:szCs w:val="20"/>
                      <w:u w:val="single"/>
                      <w:lang w:bidi="en-US"/>
                    </w:rPr>
                  </w:pPr>
                  <w:r w:rsidRPr="001168CB">
                    <w:rPr>
                      <w:rFonts w:asciiTheme="minorHAnsi" w:eastAsia="Times New Roman" w:hAnsiTheme="minorHAnsi" w:cstheme="minorHAnsi"/>
                      <w:b/>
                      <w:i/>
                      <w:sz w:val="20"/>
                      <w:szCs w:val="20"/>
                      <w:u w:val="single"/>
                      <w:lang w:bidi="en-US"/>
                    </w:rPr>
                    <w:t xml:space="preserve">Arquiteta e Urbanista </w:t>
                  </w:r>
                  <w:r w:rsidRPr="001168CB">
                    <w:rPr>
                      <w:rFonts w:asciiTheme="minorHAnsi" w:eastAsia="Times New Roman" w:hAnsiTheme="minorHAnsi" w:cstheme="minorHAnsi"/>
                      <w:b/>
                      <w:spacing w:val="4"/>
                      <w:sz w:val="20"/>
                      <w:szCs w:val="20"/>
                      <w:u w:val="single"/>
                    </w:rPr>
                    <w:t>RENATA NAGY</w:t>
                  </w:r>
                </w:p>
                <w:p w:rsidR="00307720" w:rsidRDefault="00307720" w:rsidP="00EF08EE">
                  <w:pPr>
                    <w:framePr w:hSpace="141" w:wrap="around" w:vAnchor="text" w:hAnchor="margin" w:y="-26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bidi="en-US"/>
                    </w:rPr>
                    <w:t xml:space="preserve">Representante da </w:t>
                  </w:r>
                  <w:r w:rsidRPr="001168C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bidi="en-US"/>
                    </w:rPr>
                    <w:t>ABAP/MS</w:t>
                  </w:r>
                </w:p>
              </w:tc>
            </w:tr>
          </w:tbl>
          <w:p w:rsidR="00307720" w:rsidRDefault="00307720" w:rsidP="0030772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7720" w:rsidRPr="00307720" w:rsidRDefault="00307720" w:rsidP="003077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7720" w:rsidRDefault="00307720" w:rsidP="003077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7720" w:rsidRDefault="00307720" w:rsidP="00307720">
            <w:pPr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07720" w:rsidRPr="001168CB" w:rsidRDefault="00307720" w:rsidP="00307720">
            <w:pPr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  <w:u w:val="single"/>
                <w:lang w:bidi="en-US"/>
              </w:rPr>
            </w:pPr>
            <w:r w:rsidRPr="001168CB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  <w:u w:val="single"/>
                <w:lang w:bidi="en-US"/>
              </w:rPr>
              <w:t>Talita Assunção Souza</w:t>
            </w:r>
          </w:p>
          <w:p w:rsidR="00307720" w:rsidRPr="001168CB" w:rsidRDefault="00307720" w:rsidP="0030772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u w:val="single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bidi="en-US"/>
              </w:rPr>
              <w:t>Secretária da Presidência</w:t>
            </w:r>
            <w:r w:rsidRPr="001168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bidi="en-US"/>
              </w:rPr>
              <w:t xml:space="preserve"> – CAU/MS</w:t>
            </w:r>
          </w:p>
          <w:p w:rsidR="00307720" w:rsidRPr="00307720" w:rsidRDefault="00307720" w:rsidP="00307720">
            <w:pPr>
              <w:tabs>
                <w:tab w:val="left" w:pos="112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8" w:type="dxa"/>
          </w:tcPr>
          <w:p w:rsidR="00307720" w:rsidRDefault="00307720" w:rsidP="00307720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07720" w:rsidRDefault="00307720" w:rsidP="00307720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07720" w:rsidRPr="001168CB" w:rsidRDefault="00307720" w:rsidP="0030772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  <w:r w:rsidRPr="001168C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  <w:t>Arquiteta e Urbanista IVANETE CARPES RAMOS</w:t>
            </w:r>
          </w:p>
          <w:p w:rsidR="00307720" w:rsidRPr="001168CB" w:rsidRDefault="00307720" w:rsidP="0030772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Representante do </w:t>
            </w:r>
            <w:r w:rsidRPr="001168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SINDARQ/MS</w:t>
            </w:r>
          </w:p>
          <w:p w:rsidR="00307720" w:rsidRDefault="00307720" w:rsidP="00307720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Default="00307720" w:rsidP="00307720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Default="00307720" w:rsidP="00307720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Default="00307720" w:rsidP="00307720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Pr="001168CB" w:rsidRDefault="00307720" w:rsidP="0030772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  <w:r w:rsidRPr="001168C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  <w:t xml:space="preserve">Arquiteta e Urbanista </w:t>
            </w:r>
            <w:r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  <w:u w:val="single"/>
              </w:rPr>
              <w:t>OLINDA BEATRIZ TREVISOL MENEGHINI</w:t>
            </w:r>
          </w:p>
          <w:p w:rsidR="00307720" w:rsidRDefault="00307720" w:rsidP="00307720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  <w:t xml:space="preserve">                         Representante do IAB</w:t>
            </w:r>
            <w:r w:rsidRPr="001168CB"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  <w:t>/MS</w:t>
            </w:r>
          </w:p>
          <w:p w:rsidR="00307720" w:rsidRDefault="00307720" w:rsidP="00307720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Default="00307720" w:rsidP="00307720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Default="00307720" w:rsidP="0030772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Pr="00304DD1" w:rsidRDefault="00307720" w:rsidP="00307720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  <w:p w:rsidR="00307720" w:rsidRDefault="00307720" w:rsidP="00307720">
            <w:pPr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  <w:u w:val="single"/>
                <w:lang w:bidi="en-US"/>
              </w:rPr>
            </w:pPr>
          </w:p>
          <w:p w:rsidR="00307720" w:rsidRDefault="00307720" w:rsidP="00307720">
            <w:pPr>
              <w:jc w:val="center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  <w:u w:val="single"/>
                <w:lang w:bidi="en-US"/>
              </w:rPr>
            </w:pPr>
          </w:p>
          <w:p w:rsidR="00307720" w:rsidRPr="001168CB" w:rsidRDefault="00307720" w:rsidP="0030772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07720" w:rsidRPr="001168CB" w:rsidTr="00307720">
        <w:trPr>
          <w:trHeight w:val="1091"/>
        </w:trPr>
        <w:tc>
          <w:tcPr>
            <w:tcW w:w="4408" w:type="dxa"/>
            <w:shd w:val="clear" w:color="auto" w:fill="auto"/>
          </w:tcPr>
          <w:p w:rsidR="00307720" w:rsidRDefault="00307720" w:rsidP="00307720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4838" w:type="dxa"/>
          </w:tcPr>
          <w:p w:rsidR="00307720" w:rsidRDefault="00307720" w:rsidP="00307720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</w:tbl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775ECD" w:rsidRPr="00056AED" w:rsidRDefault="00775ECD" w:rsidP="00307720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75ECD" w:rsidRPr="00056AED" w:rsidSect="003376E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B71F1C">
      <w:rPr>
        <w:rFonts w:ascii="Arial" w:eastAsia="Times New Roman" w:hAnsi="Arial" w:cs="Arial"/>
        <w:b/>
        <w:bCs/>
        <w:smallCaps/>
        <w:kern w:val="32"/>
        <w:sz w:val="18"/>
        <w:szCs w:val="20"/>
      </w:rPr>
      <w:t>30</w:t>
    </w:r>
    <w:r w:rsidR="001A5831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064"/>
    <w:multiLevelType w:val="multilevel"/>
    <w:tmpl w:val="830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04FBC"/>
    <w:rsid w:val="000107D8"/>
    <w:rsid w:val="00011DCE"/>
    <w:rsid w:val="00011ED2"/>
    <w:rsid w:val="00021F3C"/>
    <w:rsid w:val="00022543"/>
    <w:rsid w:val="0003485F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2F6"/>
    <w:rsid w:val="00094F5F"/>
    <w:rsid w:val="000966BA"/>
    <w:rsid w:val="0009703F"/>
    <w:rsid w:val="000A14EE"/>
    <w:rsid w:val="000A5C2D"/>
    <w:rsid w:val="000A62AB"/>
    <w:rsid w:val="000B07FE"/>
    <w:rsid w:val="000C0FCD"/>
    <w:rsid w:val="000C1241"/>
    <w:rsid w:val="000C682C"/>
    <w:rsid w:val="000E1CA6"/>
    <w:rsid w:val="000E3A91"/>
    <w:rsid w:val="000E5181"/>
    <w:rsid w:val="000E5880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7A1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95E18"/>
    <w:rsid w:val="001A224D"/>
    <w:rsid w:val="001A2F87"/>
    <w:rsid w:val="001A5831"/>
    <w:rsid w:val="001B5241"/>
    <w:rsid w:val="001C0ECA"/>
    <w:rsid w:val="001C181F"/>
    <w:rsid w:val="001C222B"/>
    <w:rsid w:val="001C22E0"/>
    <w:rsid w:val="001C435C"/>
    <w:rsid w:val="001D0D4F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06F96"/>
    <w:rsid w:val="00227810"/>
    <w:rsid w:val="002302E2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2D0"/>
    <w:rsid w:val="002F05CC"/>
    <w:rsid w:val="002F1FF6"/>
    <w:rsid w:val="002F20DF"/>
    <w:rsid w:val="002F353B"/>
    <w:rsid w:val="002F36B6"/>
    <w:rsid w:val="002F7453"/>
    <w:rsid w:val="0030053E"/>
    <w:rsid w:val="00304DD1"/>
    <w:rsid w:val="0030727D"/>
    <w:rsid w:val="00307720"/>
    <w:rsid w:val="00310E23"/>
    <w:rsid w:val="00311FC0"/>
    <w:rsid w:val="00313250"/>
    <w:rsid w:val="00313A2C"/>
    <w:rsid w:val="00320D84"/>
    <w:rsid w:val="00321912"/>
    <w:rsid w:val="00323375"/>
    <w:rsid w:val="00326404"/>
    <w:rsid w:val="00330C88"/>
    <w:rsid w:val="00330EE3"/>
    <w:rsid w:val="00332B78"/>
    <w:rsid w:val="00334876"/>
    <w:rsid w:val="00334B0A"/>
    <w:rsid w:val="00335737"/>
    <w:rsid w:val="00336FAC"/>
    <w:rsid w:val="003376EB"/>
    <w:rsid w:val="00337A0B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9283F"/>
    <w:rsid w:val="00393B59"/>
    <w:rsid w:val="0039730E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2968"/>
    <w:rsid w:val="00496519"/>
    <w:rsid w:val="004A2E6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5CA"/>
    <w:rsid w:val="004D7702"/>
    <w:rsid w:val="004E084C"/>
    <w:rsid w:val="004E2A44"/>
    <w:rsid w:val="004E6258"/>
    <w:rsid w:val="00501621"/>
    <w:rsid w:val="00503588"/>
    <w:rsid w:val="005040E4"/>
    <w:rsid w:val="0050455E"/>
    <w:rsid w:val="00511259"/>
    <w:rsid w:val="00511B1C"/>
    <w:rsid w:val="00512BCE"/>
    <w:rsid w:val="00512CA1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6244D"/>
    <w:rsid w:val="00565726"/>
    <w:rsid w:val="00570715"/>
    <w:rsid w:val="005711CA"/>
    <w:rsid w:val="005740FF"/>
    <w:rsid w:val="005770D2"/>
    <w:rsid w:val="00583FE2"/>
    <w:rsid w:val="005842F2"/>
    <w:rsid w:val="0058681C"/>
    <w:rsid w:val="00590A27"/>
    <w:rsid w:val="0059113B"/>
    <w:rsid w:val="005911BC"/>
    <w:rsid w:val="00593C23"/>
    <w:rsid w:val="0059603E"/>
    <w:rsid w:val="005A18FF"/>
    <w:rsid w:val="005A2336"/>
    <w:rsid w:val="005A4967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6036"/>
    <w:rsid w:val="005D614D"/>
    <w:rsid w:val="005D67D8"/>
    <w:rsid w:val="005E0852"/>
    <w:rsid w:val="005E1A37"/>
    <w:rsid w:val="005F176D"/>
    <w:rsid w:val="005F39ED"/>
    <w:rsid w:val="005F39F4"/>
    <w:rsid w:val="005F4A9A"/>
    <w:rsid w:val="005F5FAD"/>
    <w:rsid w:val="00601792"/>
    <w:rsid w:val="006028FA"/>
    <w:rsid w:val="00604F6D"/>
    <w:rsid w:val="00605399"/>
    <w:rsid w:val="006064D4"/>
    <w:rsid w:val="00611C81"/>
    <w:rsid w:val="00620310"/>
    <w:rsid w:val="00624CF0"/>
    <w:rsid w:val="00627CB0"/>
    <w:rsid w:val="006316BF"/>
    <w:rsid w:val="00632BAA"/>
    <w:rsid w:val="00633755"/>
    <w:rsid w:val="00641F61"/>
    <w:rsid w:val="00653FC8"/>
    <w:rsid w:val="00661559"/>
    <w:rsid w:val="0066692C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419A"/>
    <w:rsid w:val="00694B14"/>
    <w:rsid w:val="00695C5A"/>
    <w:rsid w:val="006972C4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D7444"/>
    <w:rsid w:val="006E07DA"/>
    <w:rsid w:val="006E2934"/>
    <w:rsid w:val="006E6159"/>
    <w:rsid w:val="006E6F67"/>
    <w:rsid w:val="006F0D0A"/>
    <w:rsid w:val="006F1AE5"/>
    <w:rsid w:val="006F1BF7"/>
    <w:rsid w:val="006F285B"/>
    <w:rsid w:val="006F7561"/>
    <w:rsid w:val="007031E7"/>
    <w:rsid w:val="007112DD"/>
    <w:rsid w:val="0072004D"/>
    <w:rsid w:val="0072274E"/>
    <w:rsid w:val="007242A0"/>
    <w:rsid w:val="0072548C"/>
    <w:rsid w:val="00727683"/>
    <w:rsid w:val="007276F4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615AF"/>
    <w:rsid w:val="00763E71"/>
    <w:rsid w:val="007641C4"/>
    <w:rsid w:val="00764E91"/>
    <w:rsid w:val="007744F5"/>
    <w:rsid w:val="00774922"/>
    <w:rsid w:val="00774AC8"/>
    <w:rsid w:val="00775ECD"/>
    <w:rsid w:val="00790F8E"/>
    <w:rsid w:val="00795B78"/>
    <w:rsid w:val="00797642"/>
    <w:rsid w:val="007A2EE3"/>
    <w:rsid w:val="007A4552"/>
    <w:rsid w:val="007A58F1"/>
    <w:rsid w:val="007A64AC"/>
    <w:rsid w:val="007B6060"/>
    <w:rsid w:val="007C00A9"/>
    <w:rsid w:val="007C3D20"/>
    <w:rsid w:val="007C5552"/>
    <w:rsid w:val="007D0C20"/>
    <w:rsid w:val="007D1EE0"/>
    <w:rsid w:val="007D2C04"/>
    <w:rsid w:val="007D45CF"/>
    <w:rsid w:val="007D470B"/>
    <w:rsid w:val="007E42B7"/>
    <w:rsid w:val="007E4D4D"/>
    <w:rsid w:val="007E6CC9"/>
    <w:rsid w:val="007F13E2"/>
    <w:rsid w:val="007F3C0D"/>
    <w:rsid w:val="007F4293"/>
    <w:rsid w:val="0080090E"/>
    <w:rsid w:val="008010E6"/>
    <w:rsid w:val="008025A2"/>
    <w:rsid w:val="008046E1"/>
    <w:rsid w:val="00807EB0"/>
    <w:rsid w:val="0081314F"/>
    <w:rsid w:val="0082392D"/>
    <w:rsid w:val="0083068E"/>
    <w:rsid w:val="008353CD"/>
    <w:rsid w:val="00835913"/>
    <w:rsid w:val="008372FC"/>
    <w:rsid w:val="00840370"/>
    <w:rsid w:val="00840FD9"/>
    <w:rsid w:val="0084390B"/>
    <w:rsid w:val="008467EB"/>
    <w:rsid w:val="00851CA4"/>
    <w:rsid w:val="00852A7C"/>
    <w:rsid w:val="00853B2D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0810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A61"/>
    <w:rsid w:val="008F5D88"/>
    <w:rsid w:val="008F6814"/>
    <w:rsid w:val="0090115C"/>
    <w:rsid w:val="00902520"/>
    <w:rsid w:val="00903AB2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A95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1B64"/>
    <w:rsid w:val="009A4E13"/>
    <w:rsid w:val="009B03B9"/>
    <w:rsid w:val="009B5773"/>
    <w:rsid w:val="009B63A0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25766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734E"/>
    <w:rsid w:val="00A74B1F"/>
    <w:rsid w:val="00A83BB4"/>
    <w:rsid w:val="00A8527F"/>
    <w:rsid w:val="00A87F19"/>
    <w:rsid w:val="00A92921"/>
    <w:rsid w:val="00A95388"/>
    <w:rsid w:val="00A964AC"/>
    <w:rsid w:val="00A96F25"/>
    <w:rsid w:val="00AA0794"/>
    <w:rsid w:val="00AA0FED"/>
    <w:rsid w:val="00AA40A9"/>
    <w:rsid w:val="00AA748E"/>
    <w:rsid w:val="00AB113C"/>
    <w:rsid w:val="00AB1363"/>
    <w:rsid w:val="00AB4988"/>
    <w:rsid w:val="00AB61B9"/>
    <w:rsid w:val="00AB6204"/>
    <w:rsid w:val="00AB6856"/>
    <w:rsid w:val="00AC1028"/>
    <w:rsid w:val="00AC1A22"/>
    <w:rsid w:val="00AC4127"/>
    <w:rsid w:val="00AC54D7"/>
    <w:rsid w:val="00AC6387"/>
    <w:rsid w:val="00AD095C"/>
    <w:rsid w:val="00AD139E"/>
    <w:rsid w:val="00AD27FC"/>
    <w:rsid w:val="00AD62F5"/>
    <w:rsid w:val="00AE22BC"/>
    <w:rsid w:val="00AE5CCE"/>
    <w:rsid w:val="00AF087C"/>
    <w:rsid w:val="00AF1DEC"/>
    <w:rsid w:val="00B01F23"/>
    <w:rsid w:val="00B07F1A"/>
    <w:rsid w:val="00B11540"/>
    <w:rsid w:val="00B12738"/>
    <w:rsid w:val="00B163B7"/>
    <w:rsid w:val="00B20B6B"/>
    <w:rsid w:val="00B20E85"/>
    <w:rsid w:val="00B21BA6"/>
    <w:rsid w:val="00B21E37"/>
    <w:rsid w:val="00B21F5E"/>
    <w:rsid w:val="00B247D4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1F1C"/>
    <w:rsid w:val="00B72CFF"/>
    <w:rsid w:val="00B809EB"/>
    <w:rsid w:val="00B843AA"/>
    <w:rsid w:val="00B86D7D"/>
    <w:rsid w:val="00B912CC"/>
    <w:rsid w:val="00B9143C"/>
    <w:rsid w:val="00B9183C"/>
    <w:rsid w:val="00B94906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D7FFD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4AA2"/>
    <w:rsid w:val="00C645D0"/>
    <w:rsid w:val="00C668B6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7F5"/>
    <w:rsid w:val="00CA1FDC"/>
    <w:rsid w:val="00CA21A5"/>
    <w:rsid w:val="00CA29AA"/>
    <w:rsid w:val="00CA649E"/>
    <w:rsid w:val="00CA6837"/>
    <w:rsid w:val="00CB31F6"/>
    <w:rsid w:val="00CB3D39"/>
    <w:rsid w:val="00CB7801"/>
    <w:rsid w:val="00CB79FA"/>
    <w:rsid w:val="00CD1034"/>
    <w:rsid w:val="00CE20E9"/>
    <w:rsid w:val="00CF2338"/>
    <w:rsid w:val="00CF64E7"/>
    <w:rsid w:val="00CF6D19"/>
    <w:rsid w:val="00D03057"/>
    <w:rsid w:val="00D03E51"/>
    <w:rsid w:val="00D046D6"/>
    <w:rsid w:val="00D04716"/>
    <w:rsid w:val="00D05203"/>
    <w:rsid w:val="00D07AD8"/>
    <w:rsid w:val="00D106FC"/>
    <w:rsid w:val="00D13FA2"/>
    <w:rsid w:val="00D22A0D"/>
    <w:rsid w:val="00D23E85"/>
    <w:rsid w:val="00D245A5"/>
    <w:rsid w:val="00D2469C"/>
    <w:rsid w:val="00D26D37"/>
    <w:rsid w:val="00D303BF"/>
    <w:rsid w:val="00D31E4D"/>
    <w:rsid w:val="00D373BE"/>
    <w:rsid w:val="00D40F11"/>
    <w:rsid w:val="00D43D1F"/>
    <w:rsid w:val="00D4413F"/>
    <w:rsid w:val="00D45D07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EFF"/>
    <w:rsid w:val="00D906CA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545B"/>
    <w:rsid w:val="00DC6D29"/>
    <w:rsid w:val="00DD0F79"/>
    <w:rsid w:val="00DD480B"/>
    <w:rsid w:val="00DD64E6"/>
    <w:rsid w:val="00DE0B84"/>
    <w:rsid w:val="00DF2822"/>
    <w:rsid w:val="00DF2DB2"/>
    <w:rsid w:val="00DF4A4B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2798"/>
    <w:rsid w:val="00E64954"/>
    <w:rsid w:val="00E649E3"/>
    <w:rsid w:val="00E64E91"/>
    <w:rsid w:val="00E64EEE"/>
    <w:rsid w:val="00E738D8"/>
    <w:rsid w:val="00E75AF9"/>
    <w:rsid w:val="00E86637"/>
    <w:rsid w:val="00EA6E23"/>
    <w:rsid w:val="00EB017A"/>
    <w:rsid w:val="00EB171C"/>
    <w:rsid w:val="00EB4EB2"/>
    <w:rsid w:val="00EB6935"/>
    <w:rsid w:val="00EC5D56"/>
    <w:rsid w:val="00ED2BE5"/>
    <w:rsid w:val="00EE0E1D"/>
    <w:rsid w:val="00EE1F5B"/>
    <w:rsid w:val="00EF08EE"/>
    <w:rsid w:val="00EF1B00"/>
    <w:rsid w:val="00EF4483"/>
    <w:rsid w:val="00F03FD9"/>
    <w:rsid w:val="00F062DA"/>
    <w:rsid w:val="00F12C9A"/>
    <w:rsid w:val="00F2049E"/>
    <w:rsid w:val="00F22795"/>
    <w:rsid w:val="00F24179"/>
    <w:rsid w:val="00F25E85"/>
    <w:rsid w:val="00F33BF7"/>
    <w:rsid w:val="00F36E73"/>
    <w:rsid w:val="00F4569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5EFA"/>
    <w:rsid w:val="00F75F75"/>
    <w:rsid w:val="00F77A78"/>
    <w:rsid w:val="00F80051"/>
    <w:rsid w:val="00F93A26"/>
    <w:rsid w:val="00F94AAE"/>
    <w:rsid w:val="00F95208"/>
    <w:rsid w:val="00FA0CAF"/>
    <w:rsid w:val="00FA3279"/>
    <w:rsid w:val="00FA69C3"/>
    <w:rsid w:val="00FB57DC"/>
    <w:rsid w:val="00FC5F81"/>
    <w:rsid w:val="00FC6E82"/>
    <w:rsid w:val="00FC7D18"/>
    <w:rsid w:val="00FD43ED"/>
    <w:rsid w:val="00FD7817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D07E-EEF0-48A4-BDA3-820BECD4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3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163</cp:revision>
  <cp:lastPrinted>2019-02-14T16:52:00Z</cp:lastPrinted>
  <dcterms:created xsi:type="dcterms:W3CDTF">2019-06-17T17:33:00Z</dcterms:created>
  <dcterms:modified xsi:type="dcterms:W3CDTF">2020-05-26T17:02:00Z</dcterms:modified>
</cp:coreProperties>
</file>